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BFAF3" w14:textId="05150CD2" w:rsidR="00B07C9B" w:rsidRPr="0006581F" w:rsidRDefault="004412AF" w:rsidP="00B07C9B">
      <w:pPr>
        <w:pStyle w:val="3GPPHeader"/>
        <w:spacing w:after="60"/>
        <w:rPr>
          <w:rFonts w:ascii="Times New Roman" w:hAnsi="Times New Roman" w:cs="Times New Roman"/>
          <w:sz w:val="32"/>
          <w:szCs w:val="32"/>
          <w:highlight w:val="yellow"/>
        </w:rPr>
      </w:pPr>
      <w:r w:rsidRPr="0006581F">
        <w:rPr>
          <w:rFonts w:ascii="Times New Roman" w:hAnsi="Times New Roman" w:cs="Times New Roman"/>
        </w:rPr>
        <w:t>3GPP TSG RAN WG1 Meeting #10</w:t>
      </w:r>
      <w:r w:rsidR="00630498">
        <w:rPr>
          <w:rFonts w:ascii="Times New Roman" w:hAnsi="Times New Roman" w:cs="Times New Roman" w:hint="eastAsia"/>
        </w:rPr>
        <w:t>8</w:t>
      </w:r>
      <w:r w:rsidRPr="0006581F">
        <w:rPr>
          <w:rFonts w:ascii="Times New Roman" w:hAnsi="Times New Roman" w:cs="Times New Roman"/>
        </w:rPr>
        <w:t>-e</w:t>
      </w:r>
      <w:r w:rsidR="00B07C9B" w:rsidRPr="0006581F">
        <w:rPr>
          <w:rFonts w:ascii="Times New Roman" w:hAnsi="Times New Roman" w:cs="Times New Roman"/>
        </w:rPr>
        <w:tab/>
      </w:r>
      <w:r w:rsidR="006D06C0" w:rsidRPr="0006581F">
        <w:rPr>
          <w:rFonts w:ascii="Times New Roman" w:hAnsi="Times New Roman" w:cs="Times New Roman"/>
        </w:rPr>
        <w:t>R1-</w:t>
      </w:r>
      <w:r w:rsidR="00630498" w:rsidRPr="00630498">
        <w:t xml:space="preserve"> </w:t>
      </w:r>
      <w:r w:rsidR="00630498" w:rsidRPr="00630498">
        <w:rPr>
          <w:rFonts w:ascii="Times New Roman" w:hAnsi="Times New Roman" w:cs="Times New Roman"/>
        </w:rPr>
        <w:t>2202076</w:t>
      </w:r>
    </w:p>
    <w:p w14:paraId="1F4608B5" w14:textId="02CF83C5" w:rsidR="00E90E49" w:rsidRPr="0006581F" w:rsidRDefault="00992630" w:rsidP="0002497F">
      <w:pPr>
        <w:pStyle w:val="3GPPHeader"/>
        <w:rPr>
          <w:rFonts w:ascii="Times New Roman" w:hAnsi="Times New Roman" w:cs="Times New Roman"/>
        </w:rPr>
      </w:pPr>
      <w:r>
        <w:rPr>
          <w:rFonts w:ascii="Times New Roman" w:hAnsi="Times New Roman" w:cs="Times New Roman" w:hint="eastAsia"/>
        </w:rPr>
        <w:t>e</w:t>
      </w:r>
      <w:r w:rsidR="00994451" w:rsidRPr="0006581F">
        <w:rPr>
          <w:rFonts w:ascii="Times New Roman" w:hAnsi="Times New Roman" w:cs="Times New Roman"/>
        </w:rPr>
        <w:t>-Meeting</w:t>
      </w:r>
      <w:r w:rsidR="004412AF" w:rsidRPr="0006581F">
        <w:rPr>
          <w:rFonts w:ascii="Times New Roman" w:hAnsi="Times New Roman" w:cs="Times New Roman"/>
        </w:rPr>
        <w:t xml:space="preserve">, </w:t>
      </w:r>
      <w:r w:rsidRPr="00992630">
        <w:rPr>
          <w:rFonts w:ascii="Times New Roman" w:hAnsi="Times New Roman" w:cs="Times New Roman"/>
        </w:rPr>
        <w:t>February 21st – March 3rd, 2022</w:t>
      </w:r>
    </w:p>
    <w:p w14:paraId="5CC8B96E" w14:textId="75B35396" w:rsidR="00E90E49" w:rsidRPr="0006581F" w:rsidRDefault="00E90E49" w:rsidP="0002497F">
      <w:pPr>
        <w:pStyle w:val="3GPPHeader"/>
        <w:rPr>
          <w:rFonts w:ascii="Times New Roman" w:hAnsi="Times New Roman" w:cs="Times New Roman"/>
          <w:sz w:val="22"/>
        </w:rPr>
      </w:pPr>
      <w:r w:rsidRPr="0006581F">
        <w:rPr>
          <w:rFonts w:ascii="Times New Roman" w:hAnsi="Times New Roman" w:cs="Times New Roman"/>
          <w:sz w:val="22"/>
        </w:rPr>
        <w:t>Agenda Item:</w:t>
      </w:r>
      <w:r w:rsidRPr="0006581F">
        <w:rPr>
          <w:rFonts w:ascii="Times New Roman" w:hAnsi="Times New Roman" w:cs="Times New Roman"/>
          <w:sz w:val="22"/>
        </w:rPr>
        <w:tab/>
      </w:r>
      <w:r w:rsidR="00CC503D" w:rsidRPr="0006581F">
        <w:rPr>
          <w:rFonts w:ascii="Times New Roman" w:hAnsi="Times New Roman" w:cs="Times New Roman"/>
          <w:sz w:val="22"/>
        </w:rPr>
        <w:t>8.9</w:t>
      </w:r>
      <w:r w:rsidR="00BD1EFB" w:rsidRPr="0006581F">
        <w:rPr>
          <w:rFonts w:ascii="Times New Roman" w:hAnsi="Times New Roman" w:cs="Times New Roman"/>
          <w:sz w:val="22"/>
        </w:rPr>
        <w:t>.</w:t>
      </w:r>
      <w:r w:rsidR="00CC503D" w:rsidRPr="0006581F">
        <w:rPr>
          <w:rFonts w:ascii="Times New Roman" w:hAnsi="Times New Roman" w:cs="Times New Roman"/>
          <w:sz w:val="22"/>
        </w:rPr>
        <w:t>1</w:t>
      </w:r>
    </w:p>
    <w:p w14:paraId="1B7E9B36" w14:textId="691461AB" w:rsidR="00E90E49" w:rsidRPr="0006581F" w:rsidRDefault="003D3C45" w:rsidP="0002497F">
      <w:pPr>
        <w:pStyle w:val="3GPPHeader"/>
        <w:rPr>
          <w:rFonts w:ascii="Times New Roman" w:hAnsi="Times New Roman" w:cs="Times New Roman"/>
          <w:sz w:val="22"/>
        </w:rPr>
      </w:pPr>
      <w:r w:rsidRPr="0006581F">
        <w:rPr>
          <w:rFonts w:ascii="Times New Roman" w:hAnsi="Times New Roman" w:cs="Times New Roman"/>
          <w:sz w:val="22"/>
        </w:rPr>
        <w:t>Source:</w:t>
      </w:r>
      <w:r w:rsidR="00E90E49" w:rsidRPr="0006581F">
        <w:rPr>
          <w:rFonts w:ascii="Times New Roman" w:hAnsi="Times New Roman" w:cs="Times New Roman"/>
          <w:sz w:val="22"/>
        </w:rPr>
        <w:tab/>
      </w:r>
      <w:r w:rsidR="00F16E04" w:rsidRPr="0006581F">
        <w:rPr>
          <w:rFonts w:ascii="Times New Roman" w:hAnsi="Times New Roman" w:cs="Times New Roman"/>
          <w:sz w:val="22"/>
        </w:rPr>
        <w:t>Mediatek</w:t>
      </w:r>
    </w:p>
    <w:p w14:paraId="63152FD2" w14:textId="049E471F" w:rsidR="00E90E49" w:rsidRPr="0006581F" w:rsidRDefault="003D3C45" w:rsidP="0002497F">
      <w:pPr>
        <w:pStyle w:val="3GPPHeader"/>
        <w:rPr>
          <w:rFonts w:ascii="Times New Roman" w:hAnsi="Times New Roman" w:cs="Times New Roman"/>
          <w:sz w:val="22"/>
        </w:rPr>
      </w:pPr>
      <w:r w:rsidRPr="0006581F">
        <w:rPr>
          <w:rFonts w:ascii="Times New Roman" w:hAnsi="Times New Roman" w:cs="Times New Roman"/>
          <w:sz w:val="22"/>
        </w:rPr>
        <w:t>Title:</w:t>
      </w:r>
      <w:r w:rsidR="00E90E49" w:rsidRPr="0006581F">
        <w:rPr>
          <w:rFonts w:ascii="Times New Roman" w:hAnsi="Times New Roman" w:cs="Times New Roman"/>
          <w:sz w:val="22"/>
        </w:rPr>
        <w:tab/>
      </w:r>
      <w:r w:rsidR="00630498" w:rsidRPr="00630498">
        <w:rPr>
          <w:rFonts w:ascii="Times New Roman" w:hAnsi="Times New Roman" w:cs="Times New Roman"/>
          <w:sz w:val="22"/>
        </w:rPr>
        <w:t>Remaining issue for support 16QAM in NB-IOT R17</w:t>
      </w:r>
    </w:p>
    <w:p w14:paraId="3ED876E3" w14:textId="6E463719" w:rsidR="00E90E49" w:rsidRPr="0006581F" w:rsidRDefault="00E90E49" w:rsidP="0002497F">
      <w:pPr>
        <w:pStyle w:val="3GPPHeader"/>
        <w:rPr>
          <w:rFonts w:ascii="Times New Roman" w:hAnsi="Times New Roman" w:cs="Times New Roman"/>
          <w:sz w:val="22"/>
        </w:rPr>
      </w:pPr>
      <w:r w:rsidRPr="0006581F">
        <w:rPr>
          <w:rFonts w:ascii="Times New Roman" w:hAnsi="Times New Roman" w:cs="Times New Roman"/>
          <w:sz w:val="22"/>
        </w:rPr>
        <w:t>Document for:</w:t>
      </w:r>
      <w:r w:rsidRPr="0006581F">
        <w:rPr>
          <w:rFonts w:ascii="Times New Roman" w:hAnsi="Times New Roman" w:cs="Times New Roman"/>
          <w:sz w:val="22"/>
        </w:rPr>
        <w:tab/>
      </w:r>
      <w:bookmarkStart w:id="0" w:name="_Hlk4088690"/>
      <w:r w:rsidR="00EC6FA1" w:rsidRPr="0006581F">
        <w:rPr>
          <w:rFonts w:ascii="Times New Roman" w:hAnsi="Times New Roman" w:cs="Times New Roman"/>
          <w:sz w:val="22"/>
        </w:rPr>
        <w:t xml:space="preserve">Discussion and </w:t>
      </w:r>
      <w:bookmarkEnd w:id="0"/>
      <w:r w:rsidRPr="0006581F">
        <w:rPr>
          <w:rFonts w:ascii="Times New Roman" w:hAnsi="Times New Roman" w:cs="Times New Roman"/>
          <w:sz w:val="22"/>
        </w:rPr>
        <w:t>Decision</w:t>
      </w:r>
    </w:p>
    <w:p w14:paraId="203458E0" w14:textId="7CD22B89" w:rsidR="00E90E49" w:rsidRPr="0006581F" w:rsidRDefault="00E90E49" w:rsidP="005467A7">
      <w:pPr>
        <w:pStyle w:val="1"/>
        <w:pBdr>
          <w:top w:val="single" w:sz="12" w:space="4" w:color="auto"/>
        </w:pBdr>
        <w:jc w:val="both"/>
        <w:rPr>
          <w:rFonts w:ascii="Times New Roman" w:hAnsi="Times New Roman"/>
        </w:rPr>
      </w:pPr>
      <w:r w:rsidRPr="0006581F">
        <w:rPr>
          <w:rFonts w:ascii="Times New Roman" w:hAnsi="Times New Roman"/>
        </w:rPr>
        <w:t>Introduction</w:t>
      </w:r>
    </w:p>
    <w:p w14:paraId="3FA8062F" w14:textId="12997461" w:rsidR="00630498" w:rsidRPr="002D01B4" w:rsidRDefault="009A3A44" w:rsidP="00F235F0">
      <w:pPr>
        <w:pStyle w:val="aa"/>
        <w:rPr>
          <w:rFonts w:ascii="Times New Roman" w:hAnsi="Times New Roman" w:cs="Times New Roman"/>
          <w:sz w:val="20"/>
          <w:szCs w:val="20"/>
        </w:rPr>
      </w:pPr>
      <w:r>
        <w:rPr>
          <w:rFonts w:ascii="Times New Roman" w:hAnsi="Times New Roman" w:cs="Times New Roman"/>
          <w:sz w:val="20"/>
          <w:szCs w:val="20"/>
        </w:rPr>
        <w:t>In the RAN1 10</w:t>
      </w:r>
      <w:r w:rsidR="00EA4603">
        <w:rPr>
          <w:rFonts w:ascii="Times New Roman" w:hAnsi="Times New Roman" w:cs="Times New Roman" w:hint="eastAsia"/>
          <w:sz w:val="20"/>
          <w:szCs w:val="20"/>
        </w:rPr>
        <w:t>7</w:t>
      </w:r>
      <w:r w:rsidR="0006581F" w:rsidRPr="0006581F">
        <w:rPr>
          <w:rFonts w:ascii="Times New Roman" w:hAnsi="Times New Roman" w:cs="Times New Roman"/>
          <w:sz w:val="20"/>
          <w:szCs w:val="20"/>
        </w:rPr>
        <w:t xml:space="preserve">-e meeting, </w:t>
      </w:r>
      <w:r>
        <w:rPr>
          <w:rFonts w:ascii="Times New Roman" w:hAnsi="Times New Roman" w:cs="Times New Roman"/>
          <w:sz w:val="20"/>
          <w:szCs w:val="20"/>
        </w:rPr>
        <w:t>most aspects of 16QAM have make progress, there are</w:t>
      </w:r>
      <w:r w:rsidR="00355670">
        <w:rPr>
          <w:rFonts w:ascii="Times New Roman" w:hAnsi="Times New Roman" w:cs="Times New Roman"/>
          <w:sz w:val="20"/>
          <w:szCs w:val="20"/>
        </w:rPr>
        <w:t xml:space="preserve"> still</w:t>
      </w:r>
      <w:r>
        <w:rPr>
          <w:rFonts w:ascii="Times New Roman" w:hAnsi="Times New Roman" w:cs="Times New Roman"/>
          <w:sz w:val="20"/>
          <w:szCs w:val="20"/>
        </w:rPr>
        <w:t xml:space="preserve"> two critical issues left to </w:t>
      </w:r>
      <w:r w:rsidR="00F126C0">
        <w:rPr>
          <w:rFonts w:ascii="Times New Roman" w:hAnsi="Times New Roman" w:cs="Times New Roman"/>
          <w:sz w:val="20"/>
          <w:szCs w:val="20"/>
        </w:rPr>
        <w:t xml:space="preserve">be </w:t>
      </w:r>
      <w:r>
        <w:rPr>
          <w:rFonts w:ascii="Times New Roman" w:hAnsi="Times New Roman" w:cs="Times New Roman"/>
          <w:sz w:val="20"/>
          <w:szCs w:val="20"/>
        </w:rPr>
        <w:t xml:space="preserve">further </w:t>
      </w:r>
      <w:r w:rsidR="00F126C0">
        <w:rPr>
          <w:rFonts w:ascii="Times New Roman" w:hAnsi="Times New Roman" w:cs="Times New Roman"/>
          <w:sz w:val="20"/>
          <w:szCs w:val="20"/>
        </w:rPr>
        <w:t>decided</w:t>
      </w:r>
      <w:r>
        <w:rPr>
          <w:rFonts w:ascii="Times New Roman" w:hAnsi="Times New Roman" w:cs="Times New Roman"/>
          <w:sz w:val="20"/>
          <w:szCs w:val="20"/>
        </w:rPr>
        <w:t xml:space="preserve">. One is </w:t>
      </w:r>
      <w:r w:rsidR="002D01B4">
        <w:rPr>
          <w:rFonts w:ascii="Times New Roman" w:hAnsi="Times New Roman" w:cs="Times New Roman"/>
          <w:sz w:val="20"/>
          <w:szCs w:val="20"/>
        </w:rPr>
        <w:t xml:space="preserve">switching of </w:t>
      </w:r>
      <w:r>
        <w:rPr>
          <w:rFonts w:ascii="Times New Roman" w:hAnsi="Times New Roman" w:cs="Times New Roman"/>
          <w:sz w:val="20"/>
          <w:szCs w:val="20"/>
        </w:rPr>
        <w:t xml:space="preserve">CQI table </w:t>
      </w:r>
      <w:r w:rsidR="002D01B4">
        <w:rPr>
          <w:rFonts w:ascii="Times New Roman" w:hAnsi="Times New Roman" w:cs="Times New Roman"/>
          <w:sz w:val="20"/>
          <w:szCs w:val="20"/>
        </w:rPr>
        <w:t xml:space="preserve">issue and the other one is </w:t>
      </w:r>
      <w:r w:rsidR="002D01B4" w:rsidRPr="002D01B4">
        <w:rPr>
          <w:rFonts w:ascii="Times New Roman" w:hAnsi="Times New Roman" w:cs="Times New Roman"/>
          <w:sz w:val="20"/>
          <w:szCs w:val="20"/>
        </w:rPr>
        <w:t xml:space="preserve">whether the new term </w:t>
      </w:r>
      <m:oMath>
        <m:sSub>
          <m:sSubPr>
            <m:ctrlPr>
              <w:rPr>
                <w:rFonts w:ascii="Cambria Math" w:hAnsi="Cambria Math" w:cs="Times New Roman"/>
              </w:rPr>
            </m:ctrlPr>
          </m:sSubPr>
          <m:e>
            <m:r>
              <m:rPr>
                <m:sty m:val="p"/>
              </m:rPr>
              <w:rPr>
                <w:rFonts w:ascii="Cambria Math" w:hAnsi="Cambria Math" w:cs="Times New Roman"/>
              </w:rPr>
              <m:t>∆</m:t>
            </m:r>
          </m:e>
          <m:sub>
            <m:r>
              <w:rPr>
                <w:rFonts w:ascii="Cambria Math" w:hAnsi="Cambria Math" w:cs="Times New Roman"/>
              </w:rPr>
              <m:t>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oMath>
      <w:r w:rsidR="002D01B4">
        <w:rPr>
          <w:rFonts w:ascii="Times New Roman" w:hAnsi="Times New Roman" w:cs="Times New Roman" w:hint="eastAsia"/>
        </w:rPr>
        <w:t xml:space="preserve"> </w:t>
      </w:r>
      <w:r w:rsidR="002D01B4" w:rsidRPr="002D01B4">
        <w:rPr>
          <w:rFonts w:ascii="Times New Roman" w:hAnsi="Times New Roman" w:cs="Times New Roman"/>
          <w:sz w:val="20"/>
          <w:szCs w:val="20"/>
        </w:rPr>
        <w:t>applies to QPSK when configured with 16QAM</w:t>
      </w:r>
      <w:r w:rsidR="002D01B4">
        <w:rPr>
          <w:rFonts w:ascii="Times New Roman" w:hAnsi="Times New Roman" w:cs="Times New Roman"/>
          <w:sz w:val="20"/>
          <w:szCs w:val="20"/>
        </w:rPr>
        <w:t>.</w:t>
      </w:r>
      <w:r w:rsidR="00221608">
        <w:rPr>
          <w:rFonts w:ascii="Times New Roman" w:hAnsi="Times New Roman" w:cs="Times New Roman"/>
          <w:sz w:val="20"/>
          <w:szCs w:val="20"/>
        </w:rPr>
        <w:t xml:space="preserve"> </w:t>
      </w:r>
      <w:r w:rsidR="00221608">
        <w:rPr>
          <w:rFonts w:ascii="Times New Roman" w:hAnsi="Times New Roman" w:cs="Times New Roman" w:hint="eastAsia"/>
          <w:sz w:val="20"/>
          <w:szCs w:val="20"/>
        </w:rPr>
        <w:t>H</w:t>
      </w:r>
      <w:r w:rsidR="000C6CF1">
        <w:rPr>
          <w:rFonts w:ascii="Times New Roman" w:hAnsi="Times New Roman" w:cs="Times New Roman"/>
          <w:sz w:val="20"/>
          <w:szCs w:val="20"/>
        </w:rPr>
        <w:t xml:space="preserve">ere </w:t>
      </w:r>
      <w:r w:rsidR="00355670">
        <w:rPr>
          <w:rFonts w:ascii="Times New Roman" w:hAnsi="Times New Roman" w:cs="Times New Roman"/>
          <w:sz w:val="20"/>
          <w:szCs w:val="20"/>
        </w:rPr>
        <w:t>we</w:t>
      </w:r>
      <w:r w:rsidR="00E932AB" w:rsidRPr="00E932AB">
        <w:rPr>
          <w:rFonts w:ascii="Times New Roman" w:hAnsi="Times New Roman" w:cs="Times New Roman"/>
          <w:sz w:val="20"/>
          <w:szCs w:val="20"/>
        </w:rPr>
        <w:t xml:space="preserve"> </w:t>
      </w:r>
      <w:r w:rsidR="00E932AB">
        <w:rPr>
          <w:rFonts w:ascii="Times New Roman" w:hAnsi="Times New Roman" w:cs="Times New Roman"/>
          <w:sz w:val="20"/>
          <w:szCs w:val="20"/>
        </w:rPr>
        <w:t xml:space="preserve">propose </w:t>
      </w:r>
      <w:r w:rsidR="00045D58">
        <w:rPr>
          <w:rFonts w:ascii="Times New Roman" w:hAnsi="Times New Roman" w:cs="Times New Roman"/>
          <w:sz w:val="20"/>
          <w:szCs w:val="20"/>
        </w:rPr>
        <w:t>some analyses</w:t>
      </w:r>
      <w:r w:rsidR="00E932AB">
        <w:rPr>
          <w:rFonts w:ascii="Times New Roman" w:hAnsi="Times New Roman" w:cs="Times New Roman"/>
          <w:sz w:val="20"/>
          <w:szCs w:val="20"/>
        </w:rPr>
        <w:t xml:space="preserve"> for progress</w:t>
      </w:r>
      <w:r w:rsidR="00F126C0">
        <w:rPr>
          <w:rFonts w:ascii="Times New Roman" w:hAnsi="Times New Roman" w:cs="Times New Roman"/>
          <w:sz w:val="20"/>
          <w:szCs w:val="20"/>
        </w:rPr>
        <w:t>.</w:t>
      </w:r>
    </w:p>
    <w:p w14:paraId="2527681C" w14:textId="67553074" w:rsidR="00697317" w:rsidRPr="0006581F" w:rsidRDefault="001B082A" w:rsidP="00C70B73">
      <w:pPr>
        <w:pStyle w:val="1"/>
        <w:rPr>
          <w:rFonts w:ascii="Times New Roman" w:hAnsi="Times New Roman"/>
        </w:rPr>
      </w:pPr>
      <w:r w:rsidRPr="0006581F">
        <w:rPr>
          <w:rFonts w:ascii="Times New Roman" w:hAnsi="Times New Roman"/>
        </w:rPr>
        <w:t xml:space="preserve">Analysis and </w:t>
      </w:r>
      <w:r w:rsidR="00E932AB">
        <w:rPr>
          <w:rFonts w:ascii="Times New Roman" w:hAnsi="Times New Roman"/>
        </w:rPr>
        <w:t>Decision</w:t>
      </w:r>
    </w:p>
    <w:p w14:paraId="219DCEAD" w14:textId="02C04248" w:rsidR="009A3A44" w:rsidRDefault="009A3A44" w:rsidP="00F235F0">
      <w:pPr>
        <w:overflowPunct w:val="0"/>
        <w:autoSpaceDE w:val="0"/>
        <w:autoSpaceDN w:val="0"/>
        <w:adjustRightInd w:val="0"/>
        <w:spacing w:after="180"/>
        <w:textAlignment w:val="baseline"/>
        <w:rPr>
          <w:rFonts w:ascii="Times New Roman" w:hAnsi="Times New Roman" w:cs="Times New Roman"/>
          <w:sz w:val="20"/>
          <w:szCs w:val="20"/>
        </w:rPr>
      </w:pPr>
      <w:bookmarkStart w:id="1" w:name="_Toc23506461"/>
      <w:r>
        <w:rPr>
          <w:rFonts w:ascii="Times New Roman" w:eastAsia="Times New Roman" w:hAnsi="Times New Roman" w:cs="Times New Roman"/>
          <w:sz w:val="20"/>
          <w:szCs w:val="20"/>
        </w:rPr>
        <w:t xml:space="preserve">In </w:t>
      </w:r>
      <w:r w:rsidRPr="0006581F">
        <w:rPr>
          <w:rFonts w:ascii="Times New Roman" w:hAnsi="Times New Roman" w:cs="Times New Roman"/>
          <w:sz w:val="20"/>
          <w:szCs w:val="20"/>
        </w:rPr>
        <w:t>the RAN1 10</w:t>
      </w:r>
      <w:r w:rsidR="002D01B4">
        <w:rPr>
          <w:rFonts w:ascii="Times New Roman" w:hAnsi="Times New Roman" w:cs="Times New Roman" w:hint="eastAsia"/>
          <w:sz w:val="20"/>
          <w:szCs w:val="20"/>
        </w:rPr>
        <w:t>7</w:t>
      </w:r>
      <w:r w:rsidRPr="0006581F">
        <w:rPr>
          <w:rFonts w:ascii="Times New Roman" w:hAnsi="Times New Roman" w:cs="Times New Roman"/>
          <w:sz w:val="20"/>
          <w:szCs w:val="20"/>
        </w:rPr>
        <w:t>-e meeting,</w:t>
      </w:r>
      <w:r>
        <w:rPr>
          <w:rFonts w:ascii="Times New Roman" w:hAnsi="Times New Roman" w:cs="Times New Roman"/>
          <w:sz w:val="20"/>
          <w:szCs w:val="20"/>
        </w:rPr>
        <w:t xml:space="preserve"> there is </w:t>
      </w:r>
      <w:r w:rsidR="00B13E1A">
        <w:rPr>
          <w:rFonts w:ascii="Times New Roman" w:hAnsi="Times New Roman" w:cs="Times New Roman"/>
          <w:sz w:val="20"/>
          <w:szCs w:val="20"/>
        </w:rPr>
        <w:t xml:space="preserve">still </w:t>
      </w:r>
      <w:r>
        <w:rPr>
          <w:rFonts w:ascii="Times New Roman" w:hAnsi="Times New Roman" w:cs="Times New Roman"/>
          <w:sz w:val="20"/>
          <w:szCs w:val="20"/>
        </w:rPr>
        <w:t xml:space="preserve">no consensus on </w:t>
      </w:r>
      <w:r w:rsidR="00F3687F">
        <w:rPr>
          <w:rFonts w:ascii="Times New Roman" w:hAnsi="Times New Roman" w:cs="Times New Roman"/>
          <w:sz w:val="20"/>
          <w:szCs w:val="20"/>
        </w:rPr>
        <w:t>switching of CQI table issue</w:t>
      </w:r>
      <w:r>
        <w:rPr>
          <w:rFonts w:ascii="Times New Roman" w:hAnsi="Times New Roman" w:cs="Times New Roman"/>
          <w:sz w:val="20"/>
          <w:szCs w:val="20"/>
        </w:rPr>
        <w:t xml:space="preserve">, the </w:t>
      </w:r>
      <w:r w:rsidR="00175E3D">
        <w:rPr>
          <w:rFonts w:ascii="Times New Roman" w:hAnsi="Times New Roman" w:cs="Times New Roman"/>
          <w:sz w:val="20"/>
          <w:szCs w:val="20"/>
        </w:rPr>
        <w:t xml:space="preserve">last turn discussion is based on following proposal </w:t>
      </w:r>
      <w:r w:rsidR="004445B0">
        <w:rPr>
          <w:rFonts w:ascii="Times New Roman" w:hAnsi="Times New Roman" w:cs="Times New Roman" w:hint="eastAsia"/>
          <w:sz w:val="20"/>
          <w:szCs w:val="20"/>
        </w:rPr>
        <w:t>which</w:t>
      </w:r>
      <w:r w:rsidR="004445B0">
        <w:rPr>
          <w:rFonts w:ascii="Times New Roman" w:hAnsi="Times New Roman" w:cs="Times New Roman"/>
          <w:sz w:val="20"/>
          <w:szCs w:val="20"/>
        </w:rPr>
        <w:t xml:space="preserve"> </w:t>
      </w:r>
      <w:r w:rsidR="004445B0">
        <w:rPr>
          <w:rFonts w:ascii="Times New Roman" w:hAnsi="Times New Roman" w:cs="Times New Roman" w:hint="eastAsia"/>
          <w:sz w:val="20"/>
          <w:szCs w:val="20"/>
        </w:rPr>
        <w:t>can</w:t>
      </w:r>
      <w:r w:rsidR="004445B0">
        <w:rPr>
          <w:rFonts w:ascii="Times New Roman" w:hAnsi="Times New Roman" w:cs="Times New Roman"/>
          <w:sz w:val="20"/>
          <w:szCs w:val="20"/>
        </w:rPr>
        <w:t xml:space="preserve"> </w:t>
      </w:r>
      <w:r w:rsidR="004445B0">
        <w:rPr>
          <w:rFonts w:ascii="Times New Roman" w:hAnsi="Times New Roman" w:cs="Times New Roman" w:hint="eastAsia"/>
          <w:sz w:val="20"/>
          <w:szCs w:val="20"/>
        </w:rPr>
        <w:t>be</w:t>
      </w:r>
      <w:r w:rsidR="004445B0">
        <w:rPr>
          <w:rFonts w:ascii="Times New Roman" w:hAnsi="Times New Roman" w:cs="Times New Roman"/>
          <w:sz w:val="20"/>
          <w:szCs w:val="20"/>
        </w:rPr>
        <w:t xml:space="preserve"> </w:t>
      </w:r>
      <w:r w:rsidR="004445B0">
        <w:rPr>
          <w:rFonts w:ascii="Times New Roman" w:hAnsi="Times New Roman" w:cs="Times New Roman" w:hint="eastAsia"/>
          <w:sz w:val="20"/>
          <w:szCs w:val="20"/>
        </w:rPr>
        <w:t>found</w:t>
      </w:r>
      <w:r w:rsidR="004445B0">
        <w:rPr>
          <w:rFonts w:ascii="Times New Roman" w:hAnsi="Times New Roman" w:cs="Times New Roman"/>
          <w:sz w:val="20"/>
          <w:szCs w:val="20"/>
        </w:rPr>
        <w:t xml:space="preserve"> </w:t>
      </w:r>
      <w:r w:rsidR="004445B0">
        <w:rPr>
          <w:rFonts w:ascii="Times New Roman" w:hAnsi="Times New Roman" w:cs="Times New Roman" w:hint="eastAsia"/>
          <w:sz w:val="20"/>
          <w:szCs w:val="20"/>
        </w:rPr>
        <w:t>in</w:t>
      </w:r>
      <w:r w:rsidR="00175E3D">
        <w:rPr>
          <w:rFonts w:ascii="Times New Roman" w:hAnsi="Times New Roman" w:cs="Times New Roman"/>
          <w:sz w:val="20"/>
          <w:szCs w:val="20"/>
        </w:rPr>
        <w:t xml:space="preserve"> [1]:</w:t>
      </w:r>
    </w:p>
    <w:tbl>
      <w:tblPr>
        <w:tblStyle w:val="aff5"/>
        <w:tblW w:w="0" w:type="auto"/>
        <w:tblLook w:val="04A0" w:firstRow="1" w:lastRow="0" w:firstColumn="1" w:lastColumn="0" w:noHBand="0" w:noVBand="1"/>
      </w:tblPr>
      <w:tblGrid>
        <w:gridCol w:w="9629"/>
      </w:tblGrid>
      <w:tr w:rsidR="009A3A44" w14:paraId="48DBA9BA" w14:textId="77777777" w:rsidTr="00DE01DE">
        <w:tc>
          <w:tcPr>
            <w:tcW w:w="9629" w:type="dxa"/>
          </w:tcPr>
          <w:p w14:paraId="331D861B" w14:textId="34554B94" w:rsidR="00175E3D" w:rsidRDefault="00175E3D" w:rsidP="00175E3D">
            <w:pPr>
              <w:rPr>
                <w:b/>
              </w:rPr>
            </w:pPr>
            <w:r>
              <w:rPr>
                <w:b/>
              </w:rPr>
              <w:t>Proposal 3: When 16QAM is configured, the new CQI table is used. FFS on use of legacy measurement reporting down</w:t>
            </w:r>
            <w:r w:rsidR="006925C3">
              <w:rPr>
                <w:b/>
              </w:rPr>
              <w:t xml:space="preserve"> </w:t>
            </w:r>
            <w:r>
              <w:rPr>
                <w:b/>
              </w:rPr>
              <w:t>selected from following options:</w:t>
            </w:r>
          </w:p>
          <w:p w14:paraId="0EAE86B0" w14:textId="77777777" w:rsidR="00175E3D" w:rsidRDefault="00175E3D" w:rsidP="00557270">
            <w:pPr>
              <w:pStyle w:val="aff0"/>
              <w:numPr>
                <w:ilvl w:val="1"/>
                <w:numId w:val="17"/>
              </w:numPr>
              <w:rPr>
                <w:rFonts w:ascii="Times New Roman" w:hAnsi="Times New Roman" w:cs="Times New Roman"/>
                <w:b/>
              </w:rPr>
            </w:pPr>
            <w:r>
              <w:rPr>
                <w:rFonts w:ascii="Times New Roman" w:hAnsi="Times New Roman" w:cs="Times New Roman"/>
                <w:b/>
              </w:rPr>
              <w:t>Option 1: UE indicates the use of legacy or new CQI table via MAC CE.</w:t>
            </w:r>
          </w:p>
          <w:p w14:paraId="5871CF59" w14:textId="77777777" w:rsidR="00175E3D" w:rsidRDefault="00175E3D" w:rsidP="00557270">
            <w:pPr>
              <w:pStyle w:val="aff0"/>
              <w:numPr>
                <w:ilvl w:val="1"/>
                <w:numId w:val="17"/>
              </w:numPr>
              <w:rPr>
                <w:rFonts w:ascii="Times New Roman" w:hAnsi="Times New Roman" w:cs="Times New Roman"/>
                <w:b/>
              </w:rPr>
            </w:pPr>
            <w:r>
              <w:rPr>
                <w:rFonts w:ascii="Times New Roman" w:hAnsi="Times New Roman" w:cs="Times New Roman"/>
                <w:b/>
              </w:rPr>
              <w:t xml:space="preserve">Option 2: </w:t>
            </w:r>
            <w:proofErr w:type="spellStart"/>
            <w:r>
              <w:rPr>
                <w:rFonts w:ascii="Times New Roman" w:hAnsi="Times New Roman" w:cs="Times New Roman"/>
                <w:b/>
              </w:rPr>
              <w:t>eNB</w:t>
            </w:r>
            <w:proofErr w:type="spellEnd"/>
            <w:r>
              <w:rPr>
                <w:rFonts w:ascii="Times New Roman" w:hAnsi="Times New Roman" w:cs="Times New Roman"/>
                <w:b/>
              </w:rPr>
              <w:t xml:space="preserve"> indicates the use of legacy or new CQI table via MAC CE.</w:t>
            </w:r>
          </w:p>
          <w:p w14:paraId="212C7921" w14:textId="3130E70B" w:rsidR="00175E3D" w:rsidRDefault="00175E3D" w:rsidP="00557270">
            <w:pPr>
              <w:pStyle w:val="aff0"/>
              <w:numPr>
                <w:ilvl w:val="1"/>
                <w:numId w:val="17"/>
              </w:numPr>
              <w:rPr>
                <w:rFonts w:ascii="Times New Roman" w:hAnsi="Times New Roman" w:cs="Times New Roman"/>
                <w:b/>
              </w:rPr>
            </w:pPr>
            <w:r>
              <w:rPr>
                <w:rFonts w:ascii="Times New Roman" w:hAnsi="Times New Roman" w:cs="Times New Roman"/>
                <w:b/>
              </w:rPr>
              <w:t xml:space="preserve">Option 3: </w:t>
            </w:r>
            <w:proofErr w:type="spellStart"/>
            <w:r>
              <w:rPr>
                <w:rFonts w:ascii="Times New Roman" w:hAnsi="Times New Roman" w:cs="Times New Roman"/>
                <w:b/>
              </w:rPr>
              <w:t>eNB</w:t>
            </w:r>
            <w:proofErr w:type="spellEnd"/>
            <w:r>
              <w:rPr>
                <w:rFonts w:ascii="Times New Roman" w:hAnsi="Times New Roman" w:cs="Times New Roman"/>
                <w:b/>
              </w:rPr>
              <w:t xml:space="preserve"> configures the use of legacy or new CQI table via RRC configuration</w:t>
            </w:r>
          </w:p>
          <w:p w14:paraId="5425CAA3" w14:textId="58225B84" w:rsidR="009A3A44" w:rsidRPr="004445B0" w:rsidRDefault="00175E3D" w:rsidP="00557270">
            <w:pPr>
              <w:pStyle w:val="aff0"/>
              <w:numPr>
                <w:ilvl w:val="1"/>
                <w:numId w:val="17"/>
              </w:numPr>
              <w:rPr>
                <w:rFonts w:ascii="Times New Roman" w:hAnsi="Times New Roman" w:cs="Times New Roman"/>
                <w:b/>
              </w:rPr>
            </w:pPr>
            <w:r>
              <w:rPr>
                <w:rFonts w:ascii="Times New Roman" w:hAnsi="Times New Roman" w:cs="Times New Roman" w:hint="eastAsia"/>
                <w:b/>
              </w:rPr>
              <w:t xml:space="preserve">Option 4: if </w:t>
            </w:r>
            <w:proofErr w:type="spellStart"/>
            <w:r>
              <w:rPr>
                <w:rFonts w:ascii="Times New Roman" w:hAnsi="Times New Roman" w:cs="Times New Roman" w:hint="eastAsia"/>
                <w:b/>
              </w:rPr>
              <w:t>Rmax</w:t>
            </w:r>
            <w:proofErr w:type="spellEnd"/>
            <w:r>
              <w:rPr>
                <w:rFonts w:ascii="Times New Roman" w:hAnsi="Times New Roman" w:cs="Times New Roman" w:hint="eastAsia"/>
                <w:b/>
              </w:rPr>
              <w:t>&lt;=16, the new CQI table is used, otherwise, the legacy CQI table is used.</w:t>
            </w:r>
          </w:p>
        </w:tc>
      </w:tr>
    </w:tbl>
    <w:p w14:paraId="20659671" w14:textId="72D3A30B" w:rsidR="00515E72" w:rsidRDefault="00175E3D" w:rsidP="00175E3D">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sz w:val="20"/>
          <w:szCs w:val="20"/>
        </w:rPr>
        <w:t xml:space="preserve">The proponents </w:t>
      </w:r>
      <w:r w:rsidR="00D72125">
        <w:rPr>
          <w:rFonts w:ascii="Times New Roman" w:hAnsi="Times New Roman" w:cs="Times New Roman" w:hint="eastAsia"/>
          <w:sz w:val="20"/>
          <w:szCs w:val="20"/>
        </w:rPr>
        <w:t>for</w:t>
      </w:r>
      <w:r w:rsidR="00D72125">
        <w:rPr>
          <w:rFonts w:ascii="Times New Roman" w:hAnsi="Times New Roman" w:cs="Times New Roman"/>
          <w:sz w:val="20"/>
          <w:szCs w:val="20"/>
        </w:rPr>
        <w:t xml:space="preserve"> each option </w:t>
      </w:r>
      <w:r w:rsidR="00901E17">
        <w:rPr>
          <w:rFonts w:ascii="Times New Roman" w:hAnsi="Times New Roman" w:cs="Times New Roman"/>
          <w:sz w:val="20"/>
          <w:szCs w:val="20"/>
        </w:rPr>
        <w:t xml:space="preserve">are </w:t>
      </w:r>
      <w:r w:rsidR="00EF2FAA">
        <w:rPr>
          <w:rFonts w:ascii="Times New Roman" w:hAnsi="Times New Roman" w:cs="Times New Roman"/>
          <w:sz w:val="20"/>
          <w:szCs w:val="20"/>
        </w:rPr>
        <w:t>summarized</w:t>
      </w:r>
      <w:r w:rsidR="00901E17">
        <w:rPr>
          <w:rFonts w:ascii="Times New Roman" w:hAnsi="Times New Roman" w:cs="Times New Roman"/>
          <w:sz w:val="20"/>
          <w:szCs w:val="20"/>
        </w:rPr>
        <w:t xml:space="preserve"> in following table which also can be found in [1]</w:t>
      </w:r>
      <w:r w:rsidR="00D72125">
        <w:rPr>
          <w:rFonts w:ascii="Times New Roman" w:hAnsi="Times New Roman" w:cs="Times New Roman"/>
          <w:sz w:val="20"/>
          <w:szCs w:val="20"/>
        </w:rPr>
        <w:t>,</w:t>
      </w:r>
      <w:r w:rsidR="00901E17">
        <w:rPr>
          <w:rFonts w:ascii="Times New Roman" w:hAnsi="Times New Roman" w:cs="Times New Roman"/>
          <w:sz w:val="20"/>
          <w:szCs w:val="20"/>
        </w:rPr>
        <w:t xml:space="preserve"> </w:t>
      </w:r>
      <w:r w:rsidR="00D72125">
        <w:rPr>
          <w:rFonts w:ascii="Times New Roman" w:hAnsi="Times New Roman" w:cs="Times New Roman"/>
          <w:sz w:val="20"/>
          <w:szCs w:val="20"/>
        </w:rPr>
        <w:t xml:space="preserve">it’s </w:t>
      </w:r>
      <w:r w:rsidR="00901E17">
        <w:rPr>
          <w:rFonts w:ascii="Times New Roman" w:hAnsi="Times New Roman" w:cs="Times New Roman"/>
          <w:sz w:val="20"/>
          <w:szCs w:val="20"/>
        </w:rPr>
        <w:t xml:space="preserve">so dispersed that it’s difficult to </w:t>
      </w:r>
      <w:r w:rsidR="006925C3">
        <w:rPr>
          <w:rFonts w:ascii="Times New Roman" w:hAnsi="Times New Roman" w:cs="Times New Roman"/>
          <w:sz w:val="20"/>
          <w:szCs w:val="20"/>
        </w:rPr>
        <w:t>have</w:t>
      </w:r>
      <w:r w:rsidR="00901E17">
        <w:rPr>
          <w:rFonts w:ascii="Times New Roman" w:hAnsi="Times New Roman" w:cs="Times New Roman"/>
          <w:sz w:val="20"/>
          <w:szCs w:val="20"/>
        </w:rPr>
        <w:t xml:space="preserve"> consensus</w:t>
      </w:r>
      <w:r>
        <w:rPr>
          <w:rFonts w:ascii="Times New Roman" w:hAnsi="Times New Roman" w:cs="Times New Roman"/>
          <w:sz w:val="20"/>
          <w:szCs w:val="20"/>
        </w:rPr>
        <w:t>.</w:t>
      </w:r>
      <w:r w:rsidR="006925C3">
        <w:rPr>
          <w:rFonts w:ascii="Times New Roman" w:hAnsi="Times New Roman" w:cs="Times New Roman"/>
          <w:sz w:val="20"/>
          <w:szCs w:val="20"/>
        </w:rPr>
        <w:t xml:space="preserve"> Further analysis is needed to narrow down the range of options.</w:t>
      </w:r>
    </w:p>
    <w:tbl>
      <w:tblPr>
        <w:tblStyle w:val="aff5"/>
        <w:tblW w:w="0" w:type="auto"/>
        <w:tblLook w:val="04A0" w:firstRow="1" w:lastRow="0" w:firstColumn="1" w:lastColumn="0" w:noHBand="0" w:noVBand="1"/>
      </w:tblPr>
      <w:tblGrid>
        <w:gridCol w:w="9629"/>
      </w:tblGrid>
      <w:tr w:rsidR="00515E72" w14:paraId="49875675" w14:textId="77777777" w:rsidTr="00515E72">
        <w:tc>
          <w:tcPr>
            <w:tcW w:w="9629" w:type="dxa"/>
          </w:tcPr>
          <w:p w14:paraId="5CAF87B3" w14:textId="77777777" w:rsidR="00175E3D" w:rsidRDefault="00175E3D" w:rsidP="00175E3D">
            <w:r>
              <w:t>T</w:t>
            </w:r>
            <w:r>
              <w:rPr>
                <w:rFonts w:hint="eastAsia"/>
              </w:rPr>
              <w:t xml:space="preserve">he </w:t>
            </w:r>
            <w:r>
              <w:t>discussion of each option is reserved for further reference. And the situation is as following:</w:t>
            </w:r>
          </w:p>
          <w:p w14:paraId="54F5D743" w14:textId="77777777" w:rsidR="00175E3D" w:rsidRDefault="00175E3D" w:rsidP="00557270">
            <w:pPr>
              <w:pStyle w:val="aff0"/>
              <w:numPr>
                <w:ilvl w:val="1"/>
                <w:numId w:val="18"/>
              </w:numPr>
              <w:rPr>
                <w:rFonts w:ascii="Times New Roman" w:hAnsi="Times New Roman" w:cs="Times New Roman"/>
              </w:rPr>
            </w:pPr>
            <w:r>
              <w:rPr>
                <w:rFonts w:ascii="Times New Roman" w:hAnsi="Times New Roman" w:cs="Times New Roman"/>
              </w:rPr>
              <w:t>Option 1: UE indicates the use of legacy or new CQI table via MAC CE.</w:t>
            </w:r>
          </w:p>
          <w:p w14:paraId="764FFB21" w14:textId="77777777" w:rsidR="00175E3D" w:rsidRDefault="00175E3D" w:rsidP="00557270">
            <w:pPr>
              <w:pStyle w:val="aff0"/>
              <w:numPr>
                <w:ilvl w:val="2"/>
                <w:numId w:val="18"/>
              </w:numPr>
              <w:rPr>
                <w:rFonts w:ascii="Times New Roman" w:hAnsi="Times New Roman" w:cs="Times New Roman"/>
              </w:rPr>
            </w:pPr>
            <w:r>
              <w:rPr>
                <w:rFonts w:ascii="Times New Roman" w:hAnsi="Times New Roman" w:cs="Times New Roman"/>
              </w:rPr>
              <w:t xml:space="preserve">Huawei, </w:t>
            </w:r>
            <w:proofErr w:type="spellStart"/>
            <w:r>
              <w:rPr>
                <w:rFonts w:ascii="Times New Roman" w:hAnsi="Times New Roman" w:cs="Times New Roman"/>
              </w:rPr>
              <w:t>HiSilicon</w:t>
            </w:r>
            <w:proofErr w:type="spellEnd"/>
            <w:r>
              <w:rPr>
                <w:rFonts w:ascii="Times New Roman" w:hAnsi="Times New Roman" w:cs="Times New Roman"/>
              </w:rPr>
              <w:t>, MTK (1</w:t>
            </w:r>
            <w:r>
              <w:rPr>
                <w:rFonts w:ascii="Times New Roman" w:hAnsi="Times New Roman" w:cs="Times New Roman"/>
                <w:vertAlign w:val="superscript"/>
              </w:rPr>
              <w:t>st</w:t>
            </w:r>
            <w:r>
              <w:rPr>
                <w:rFonts w:ascii="Times New Roman" w:hAnsi="Times New Roman" w:cs="Times New Roman"/>
              </w:rPr>
              <w:t xml:space="preserve">), ZTE, </w:t>
            </w:r>
            <w:proofErr w:type="spellStart"/>
            <w:r>
              <w:rPr>
                <w:rFonts w:ascii="Times New Roman" w:hAnsi="Times New Roman" w:cs="Times New Roman"/>
              </w:rPr>
              <w:t>Sanechips</w:t>
            </w:r>
            <w:proofErr w:type="spellEnd"/>
            <w:r>
              <w:rPr>
                <w:rFonts w:ascii="Times New Roman" w:hAnsi="Times New Roman" w:cs="Times New Roman"/>
              </w:rPr>
              <w:t xml:space="preserve">, </w:t>
            </w:r>
          </w:p>
          <w:p w14:paraId="7562205D" w14:textId="77777777" w:rsidR="00175E3D" w:rsidRDefault="00175E3D" w:rsidP="00557270">
            <w:pPr>
              <w:pStyle w:val="aff0"/>
              <w:numPr>
                <w:ilvl w:val="1"/>
                <w:numId w:val="18"/>
              </w:numPr>
              <w:rPr>
                <w:rFonts w:ascii="Times New Roman" w:hAnsi="Times New Roman" w:cs="Times New Roman"/>
              </w:rPr>
            </w:pPr>
            <w:r>
              <w:rPr>
                <w:rFonts w:ascii="Times New Roman" w:hAnsi="Times New Roman" w:cs="Times New Roman"/>
              </w:rPr>
              <w:t xml:space="preserve">Option 2: </w:t>
            </w:r>
            <w:proofErr w:type="spellStart"/>
            <w:r>
              <w:rPr>
                <w:rFonts w:ascii="Times New Roman" w:hAnsi="Times New Roman" w:cs="Times New Roman"/>
              </w:rPr>
              <w:t>eNB</w:t>
            </w:r>
            <w:proofErr w:type="spellEnd"/>
            <w:r>
              <w:rPr>
                <w:rFonts w:ascii="Times New Roman" w:hAnsi="Times New Roman" w:cs="Times New Roman"/>
              </w:rPr>
              <w:t xml:space="preserve"> indicates the use of legacy or new CQI table via MAC CE.</w:t>
            </w:r>
          </w:p>
          <w:p w14:paraId="508087E5" w14:textId="77777777" w:rsidR="00175E3D" w:rsidRDefault="00175E3D" w:rsidP="00557270">
            <w:pPr>
              <w:pStyle w:val="aff0"/>
              <w:numPr>
                <w:ilvl w:val="2"/>
                <w:numId w:val="18"/>
              </w:numPr>
              <w:rPr>
                <w:rFonts w:ascii="Times New Roman" w:hAnsi="Times New Roman" w:cs="Times New Roman"/>
              </w:rPr>
            </w:pPr>
            <w:r>
              <w:rPr>
                <w:rFonts w:ascii="Times New Roman" w:hAnsi="Times New Roman" w:cs="Times New Roman"/>
              </w:rPr>
              <w:t>Ericsson (2</w:t>
            </w:r>
            <w:r>
              <w:rPr>
                <w:rFonts w:ascii="Times New Roman" w:hAnsi="Times New Roman" w:cs="Times New Roman"/>
                <w:vertAlign w:val="superscript"/>
              </w:rPr>
              <w:t>nd</w:t>
            </w:r>
            <w:r>
              <w:rPr>
                <w:rFonts w:ascii="Times New Roman" w:hAnsi="Times New Roman" w:cs="Times New Roman"/>
              </w:rPr>
              <w:t>), Lenovo, Moto (2</w:t>
            </w:r>
            <w:r>
              <w:rPr>
                <w:rFonts w:ascii="Times New Roman" w:hAnsi="Times New Roman" w:cs="Times New Roman"/>
                <w:vertAlign w:val="superscript"/>
              </w:rPr>
              <w:t>nd</w:t>
            </w:r>
            <w:r>
              <w:rPr>
                <w:rFonts w:ascii="Times New Roman" w:hAnsi="Times New Roman" w:cs="Times New Roman"/>
              </w:rPr>
              <w:t>), MTK(2</w:t>
            </w:r>
            <w:r>
              <w:rPr>
                <w:rFonts w:ascii="Times New Roman" w:hAnsi="Times New Roman" w:cs="Times New Roman"/>
                <w:vertAlign w:val="superscript"/>
              </w:rPr>
              <w:t>nd</w:t>
            </w:r>
            <w:r>
              <w:rPr>
                <w:rFonts w:ascii="Times New Roman" w:hAnsi="Times New Roman" w:cs="Times New Roman"/>
              </w:rPr>
              <w:t>)</w:t>
            </w:r>
          </w:p>
          <w:p w14:paraId="6DEA3C9F" w14:textId="77777777" w:rsidR="00175E3D" w:rsidRDefault="00175E3D" w:rsidP="00557270">
            <w:pPr>
              <w:pStyle w:val="aff0"/>
              <w:numPr>
                <w:ilvl w:val="1"/>
                <w:numId w:val="18"/>
              </w:numPr>
              <w:rPr>
                <w:rFonts w:ascii="Times New Roman" w:hAnsi="Times New Roman" w:cs="Times New Roman"/>
              </w:rPr>
            </w:pPr>
            <w:r>
              <w:rPr>
                <w:rFonts w:ascii="Times New Roman" w:hAnsi="Times New Roman" w:cs="Times New Roman"/>
              </w:rPr>
              <w:t xml:space="preserve">Option 3: </w:t>
            </w:r>
            <w:proofErr w:type="spellStart"/>
            <w:r>
              <w:rPr>
                <w:rFonts w:ascii="Times New Roman" w:hAnsi="Times New Roman" w:cs="Times New Roman"/>
              </w:rPr>
              <w:t>eNB</w:t>
            </w:r>
            <w:proofErr w:type="spellEnd"/>
            <w:r>
              <w:rPr>
                <w:rFonts w:ascii="Times New Roman" w:hAnsi="Times New Roman" w:cs="Times New Roman"/>
              </w:rPr>
              <w:t xml:space="preserve"> configures the use of legacy or new CQI table via RRC configuration</w:t>
            </w:r>
          </w:p>
          <w:p w14:paraId="4E249732" w14:textId="77777777" w:rsidR="00175E3D" w:rsidRDefault="00175E3D" w:rsidP="00557270">
            <w:pPr>
              <w:pStyle w:val="aff0"/>
              <w:numPr>
                <w:ilvl w:val="2"/>
                <w:numId w:val="18"/>
              </w:numPr>
              <w:rPr>
                <w:rFonts w:ascii="Times New Roman" w:hAnsi="Times New Roman" w:cs="Times New Roman"/>
              </w:rPr>
            </w:pPr>
            <w:r>
              <w:rPr>
                <w:rFonts w:ascii="Times New Roman" w:hAnsi="Times New Roman" w:cs="Times New Roman"/>
              </w:rPr>
              <w:t>Lenovo, Moto (2</w:t>
            </w:r>
            <w:r>
              <w:rPr>
                <w:rFonts w:ascii="Times New Roman" w:hAnsi="Times New Roman" w:cs="Times New Roman"/>
                <w:vertAlign w:val="superscript"/>
              </w:rPr>
              <w:t>nd</w:t>
            </w:r>
            <w:r>
              <w:rPr>
                <w:rFonts w:ascii="Times New Roman" w:hAnsi="Times New Roman" w:cs="Times New Roman"/>
              </w:rPr>
              <w:t>), Nokia, NSB</w:t>
            </w:r>
          </w:p>
          <w:p w14:paraId="6CC947AE" w14:textId="77777777" w:rsidR="00175E3D" w:rsidRDefault="00175E3D" w:rsidP="00557270">
            <w:pPr>
              <w:pStyle w:val="aff0"/>
              <w:numPr>
                <w:ilvl w:val="1"/>
                <w:numId w:val="18"/>
              </w:numPr>
              <w:spacing w:after="120"/>
              <w:rPr>
                <w:rFonts w:ascii="Times New Roman" w:hAnsi="Times New Roman" w:cs="Times New Roman"/>
              </w:rPr>
            </w:pPr>
            <w:r>
              <w:rPr>
                <w:rFonts w:ascii="Times New Roman" w:hAnsi="Times New Roman" w:cs="Times New Roman" w:hint="eastAsia"/>
              </w:rPr>
              <w:t xml:space="preserve">Option 4: if </w:t>
            </w:r>
            <w:proofErr w:type="spellStart"/>
            <w:r>
              <w:rPr>
                <w:rFonts w:ascii="Times New Roman" w:hAnsi="Times New Roman" w:cs="Times New Roman" w:hint="eastAsia"/>
              </w:rPr>
              <w:t>Rmax</w:t>
            </w:r>
            <w:proofErr w:type="spellEnd"/>
            <w:r>
              <w:rPr>
                <w:rFonts w:ascii="Times New Roman" w:hAnsi="Times New Roman" w:cs="Times New Roman" w:hint="eastAsia"/>
              </w:rPr>
              <w:t>&lt;=16, the new CQI table is used, otherwise, the legacy CQI table is used.</w:t>
            </w:r>
          </w:p>
          <w:p w14:paraId="00CFDB58" w14:textId="77777777" w:rsidR="00175E3D" w:rsidRDefault="00175E3D" w:rsidP="00557270">
            <w:pPr>
              <w:pStyle w:val="aff0"/>
              <w:numPr>
                <w:ilvl w:val="2"/>
                <w:numId w:val="18"/>
              </w:numPr>
              <w:spacing w:after="120"/>
              <w:rPr>
                <w:rFonts w:ascii="Times New Roman" w:hAnsi="Times New Roman" w:cs="Times New Roman"/>
              </w:rPr>
            </w:pPr>
            <w:r>
              <w:rPr>
                <w:rFonts w:ascii="Times New Roman" w:hAnsi="Times New Roman" w:cs="Times New Roman"/>
              </w:rPr>
              <w:t>Ericsson (1</w:t>
            </w:r>
            <w:r>
              <w:rPr>
                <w:rFonts w:ascii="Times New Roman" w:hAnsi="Times New Roman" w:cs="Times New Roman"/>
                <w:vertAlign w:val="superscript"/>
              </w:rPr>
              <w:t>st</w:t>
            </w:r>
            <w:r>
              <w:rPr>
                <w:rFonts w:ascii="Times New Roman" w:hAnsi="Times New Roman" w:cs="Times New Roman"/>
              </w:rPr>
              <w:t>), Lenovo, Moto (1</w:t>
            </w:r>
            <w:r>
              <w:rPr>
                <w:rFonts w:ascii="Times New Roman" w:hAnsi="Times New Roman" w:cs="Times New Roman"/>
                <w:vertAlign w:val="superscript"/>
              </w:rPr>
              <w:t>st</w:t>
            </w:r>
            <w:r>
              <w:rPr>
                <w:rFonts w:ascii="Times New Roman" w:hAnsi="Times New Roman" w:cs="Times New Roman"/>
              </w:rPr>
              <w:t xml:space="preserve">), </w:t>
            </w:r>
          </w:p>
          <w:p w14:paraId="411E7FA2" w14:textId="77777777" w:rsidR="00175E3D" w:rsidRDefault="00175E3D" w:rsidP="00557270">
            <w:pPr>
              <w:pStyle w:val="aff0"/>
              <w:numPr>
                <w:ilvl w:val="1"/>
                <w:numId w:val="18"/>
              </w:numPr>
              <w:spacing w:after="120"/>
              <w:rPr>
                <w:rFonts w:ascii="Times New Roman" w:hAnsi="Times New Roman" w:cs="Times New Roman"/>
              </w:rPr>
            </w:pPr>
            <w:r>
              <w:rPr>
                <w:rFonts w:ascii="Times New Roman" w:hAnsi="Times New Roman" w:cs="Times New Roman"/>
              </w:rPr>
              <w:t>The legacy CQI table is not needed.</w:t>
            </w:r>
          </w:p>
          <w:p w14:paraId="04B25C30" w14:textId="22EE89F1" w:rsidR="00515E72" w:rsidRPr="00175E3D" w:rsidRDefault="00175E3D" w:rsidP="00557270">
            <w:pPr>
              <w:pStyle w:val="aff0"/>
              <w:numPr>
                <w:ilvl w:val="2"/>
                <w:numId w:val="18"/>
              </w:numPr>
              <w:spacing w:after="120"/>
              <w:rPr>
                <w:rFonts w:ascii="Times New Roman" w:hAnsi="Times New Roman" w:cs="Times New Roman"/>
                <w:b/>
              </w:rPr>
            </w:pPr>
            <w:r>
              <w:rPr>
                <w:rFonts w:ascii="Times New Roman" w:hAnsi="Times New Roman" w:cs="Times New Roman" w:hint="eastAsia"/>
              </w:rPr>
              <w:t>QC</w:t>
            </w:r>
          </w:p>
        </w:tc>
      </w:tr>
    </w:tbl>
    <w:p w14:paraId="1D2F68FD" w14:textId="49AA53E8" w:rsidR="00515E72" w:rsidRDefault="00515E72" w:rsidP="009A3A44">
      <w:pPr>
        <w:overflowPunct w:val="0"/>
        <w:autoSpaceDE w:val="0"/>
        <w:autoSpaceDN w:val="0"/>
        <w:adjustRightInd w:val="0"/>
        <w:spacing w:after="180"/>
        <w:textAlignment w:val="baseline"/>
        <w:rPr>
          <w:rFonts w:ascii="Times New Roman" w:hAnsi="Times New Roman" w:cs="Times New Roman"/>
          <w:sz w:val="20"/>
          <w:szCs w:val="20"/>
        </w:rPr>
      </w:pPr>
    </w:p>
    <w:p w14:paraId="636B3D07" w14:textId="2EB7DC58" w:rsidR="007D0642" w:rsidRDefault="00D8365E" w:rsidP="007D0642">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s we know, </w:t>
      </w:r>
      <w:proofErr w:type="gramStart"/>
      <w:r w:rsidR="007D0642">
        <w:rPr>
          <w:rFonts w:ascii="Times New Roman" w:hAnsi="Times New Roman" w:cs="Times New Roman"/>
          <w:sz w:val="20"/>
          <w:szCs w:val="20"/>
        </w:rPr>
        <w:t>in order to</w:t>
      </w:r>
      <w:proofErr w:type="gramEnd"/>
      <w:r w:rsidR="007D0642">
        <w:rPr>
          <w:rFonts w:ascii="Times New Roman" w:hAnsi="Times New Roman" w:cs="Times New Roman"/>
          <w:sz w:val="20"/>
          <w:szCs w:val="20"/>
        </w:rPr>
        <w:t xml:space="preserve"> make 16QAM enabled UE easily to switch between QPSK and 16QAM, the new CQI table has final version </w:t>
      </w:r>
      <w:r w:rsidR="0090527C">
        <w:rPr>
          <w:rFonts w:ascii="Times New Roman" w:hAnsi="Times New Roman" w:cs="Times New Roman"/>
          <w:sz w:val="20"/>
          <w:szCs w:val="20"/>
        </w:rPr>
        <w:t>as Table</w:t>
      </w:r>
      <w:r w:rsidR="00797A5E">
        <w:rPr>
          <w:rFonts w:ascii="Times New Roman" w:hAnsi="Times New Roman" w:cs="Times New Roman"/>
          <w:sz w:val="20"/>
          <w:szCs w:val="20"/>
        </w:rPr>
        <w:t xml:space="preserve"> </w:t>
      </w:r>
      <w:r w:rsidR="0090527C">
        <w:rPr>
          <w:rFonts w:ascii="Times New Roman" w:hAnsi="Times New Roman" w:cs="Times New Roman"/>
          <w:sz w:val="20"/>
          <w:szCs w:val="20"/>
        </w:rPr>
        <w:t>1</w:t>
      </w:r>
      <w:r w:rsidR="00797A5E">
        <w:rPr>
          <w:rFonts w:ascii="Times New Roman" w:hAnsi="Times New Roman" w:cs="Times New Roman"/>
          <w:sz w:val="20"/>
          <w:szCs w:val="20"/>
        </w:rPr>
        <w:t xml:space="preserve"> which </w:t>
      </w:r>
      <w:r w:rsidR="000E5F98">
        <w:rPr>
          <w:rFonts w:ascii="Times New Roman" w:hAnsi="Times New Roman" w:cs="Times New Roman"/>
          <w:sz w:val="20"/>
          <w:szCs w:val="20"/>
        </w:rPr>
        <w:t xml:space="preserve">also </w:t>
      </w:r>
      <w:r w:rsidR="007D0642">
        <w:rPr>
          <w:rFonts w:ascii="Times New Roman" w:hAnsi="Times New Roman" w:cs="Times New Roman"/>
          <w:sz w:val="20"/>
          <w:szCs w:val="20"/>
        </w:rPr>
        <w:t>includ</w:t>
      </w:r>
      <w:r w:rsidR="00797A5E">
        <w:rPr>
          <w:rFonts w:ascii="Times New Roman" w:hAnsi="Times New Roman" w:cs="Times New Roman"/>
          <w:sz w:val="20"/>
          <w:szCs w:val="20"/>
        </w:rPr>
        <w:t>es</w:t>
      </w:r>
      <w:r w:rsidR="007D0642">
        <w:rPr>
          <w:rFonts w:ascii="Times New Roman" w:hAnsi="Times New Roman" w:cs="Times New Roman"/>
          <w:sz w:val="20"/>
          <w:szCs w:val="20"/>
        </w:rPr>
        <w:t xml:space="preserve"> 6 QPSK indices</w:t>
      </w:r>
      <w:r w:rsidR="00797A5E">
        <w:rPr>
          <w:rFonts w:ascii="Times New Roman" w:hAnsi="Times New Roman" w:cs="Times New Roman"/>
          <w:sz w:val="20"/>
          <w:szCs w:val="20"/>
        </w:rPr>
        <w:t xml:space="preserve"> [2].</w:t>
      </w:r>
      <w:r w:rsidR="007D0642">
        <w:rPr>
          <w:rFonts w:ascii="Times New Roman" w:hAnsi="Times New Roman" w:cs="Times New Roman"/>
          <w:sz w:val="20"/>
          <w:szCs w:val="20"/>
        </w:rPr>
        <w:t xml:space="preserve"> Even though,</w:t>
      </w:r>
      <w:r w:rsidR="007D0642" w:rsidRPr="007D0642">
        <w:rPr>
          <w:rFonts w:ascii="Times New Roman" w:hAnsi="Times New Roman" w:cs="Times New Roman"/>
          <w:sz w:val="20"/>
          <w:szCs w:val="20"/>
        </w:rPr>
        <w:t xml:space="preserve"> </w:t>
      </w:r>
      <w:r w:rsidR="007D0642">
        <w:rPr>
          <w:rFonts w:ascii="Times New Roman" w:hAnsi="Times New Roman" w:cs="Times New Roman"/>
          <w:sz w:val="20"/>
          <w:szCs w:val="20"/>
        </w:rPr>
        <w:t>the legacy CQI table and new CQI table still cover different channel quality range, this makes it’s not avoidable to switch CQI table</w:t>
      </w:r>
      <w:r w:rsidR="00797A5E">
        <w:rPr>
          <w:rFonts w:ascii="Times New Roman" w:hAnsi="Times New Roman" w:cs="Times New Roman"/>
          <w:sz w:val="20"/>
          <w:szCs w:val="20"/>
        </w:rPr>
        <w:t xml:space="preserve"> sometimes</w:t>
      </w:r>
      <w:r w:rsidR="007D0642">
        <w:rPr>
          <w:rFonts w:ascii="Times New Roman" w:hAnsi="Times New Roman" w:cs="Times New Roman"/>
          <w:sz w:val="20"/>
          <w:szCs w:val="20"/>
        </w:rPr>
        <w:t>.</w:t>
      </w:r>
    </w:p>
    <w:p w14:paraId="2C0F4FC0" w14:textId="52DE6CB9" w:rsidR="008552E8" w:rsidRDefault="008552E8" w:rsidP="008552E8">
      <w:pPr>
        <w:overflowPunct w:val="0"/>
        <w:autoSpaceDE w:val="0"/>
        <w:autoSpaceDN w:val="0"/>
        <w:adjustRightInd w:val="0"/>
        <w:spacing w:after="180"/>
        <w:jc w:val="center"/>
        <w:textAlignment w:val="baseline"/>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able 1. </w:t>
      </w:r>
      <w:r w:rsidR="00D97F90">
        <w:rPr>
          <w:rFonts w:ascii="Times New Roman" w:hAnsi="Times New Roman" w:cs="Times New Roman"/>
          <w:sz w:val="20"/>
          <w:szCs w:val="20"/>
        </w:rPr>
        <w:t xml:space="preserve">Agreed </w:t>
      </w:r>
      <w:r>
        <w:rPr>
          <w:rFonts w:ascii="Times New Roman" w:hAnsi="Times New Roman" w:cs="Times New Roman"/>
          <w:sz w:val="20"/>
          <w:szCs w:val="20"/>
        </w:rPr>
        <w:t>New CQI table</w:t>
      </w:r>
      <w:r w:rsidR="00D97F90">
        <w:rPr>
          <w:rFonts w:ascii="Times New Roman" w:hAnsi="Times New Roman" w:cs="Times New Roman"/>
          <w:sz w:val="20"/>
          <w:szCs w:val="20"/>
        </w:rPr>
        <w:t xml:space="preserve"> for 16QAM</w:t>
      </w:r>
    </w:p>
    <w:tbl>
      <w:tblPr>
        <w:tblW w:w="6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tblGrid>
      <w:tr w:rsidR="007D0642" w:rsidRPr="00681361" w14:paraId="7BFA2AF2" w14:textId="77777777" w:rsidTr="00623CB8">
        <w:trPr>
          <w:jc w:val="center"/>
        </w:trPr>
        <w:tc>
          <w:tcPr>
            <w:tcW w:w="1279" w:type="dxa"/>
            <w:vMerge w:val="restart"/>
            <w:tcBorders>
              <w:top w:val="single" w:sz="4" w:space="0" w:color="auto"/>
              <w:left w:val="single" w:sz="4" w:space="0" w:color="auto"/>
              <w:right w:val="single" w:sz="4" w:space="0" w:color="auto"/>
            </w:tcBorders>
            <w:vAlign w:val="center"/>
          </w:tcPr>
          <w:p w14:paraId="597A3A19" w14:textId="77777777" w:rsidR="007D0642" w:rsidRPr="00681361" w:rsidRDefault="007D0642" w:rsidP="00623CB8">
            <w:pPr>
              <w:pStyle w:val="TAH"/>
              <w:rPr>
                <w:sz w:val="14"/>
                <w:szCs w:val="16"/>
              </w:rPr>
            </w:pPr>
            <w:r w:rsidRPr="00681361">
              <w:rPr>
                <w:sz w:val="14"/>
                <w:szCs w:val="16"/>
              </w:rPr>
              <w:lastRenderedPageBreak/>
              <w:t>Reported value</w:t>
            </w:r>
          </w:p>
        </w:tc>
        <w:tc>
          <w:tcPr>
            <w:tcW w:w="1147" w:type="dxa"/>
            <w:vMerge w:val="restart"/>
            <w:tcBorders>
              <w:top w:val="single" w:sz="4" w:space="0" w:color="auto"/>
              <w:left w:val="single" w:sz="4" w:space="0" w:color="auto"/>
              <w:right w:val="single" w:sz="4" w:space="0" w:color="auto"/>
            </w:tcBorders>
            <w:vAlign w:val="center"/>
          </w:tcPr>
          <w:p w14:paraId="4113B410" w14:textId="77777777" w:rsidR="007D0642" w:rsidRPr="00681361" w:rsidRDefault="007D0642" w:rsidP="00623CB8">
            <w:pPr>
              <w:pStyle w:val="TAH"/>
              <w:rPr>
                <w:sz w:val="14"/>
                <w:szCs w:val="16"/>
              </w:rPr>
            </w:pPr>
            <w:r w:rsidRPr="00681361">
              <w:rPr>
                <w:sz w:val="14"/>
                <w:szCs w:val="16"/>
              </w:rPr>
              <w:t>NPDCCH repetition level</w:t>
            </w:r>
          </w:p>
        </w:tc>
        <w:tc>
          <w:tcPr>
            <w:tcW w:w="3711" w:type="dxa"/>
            <w:gridSpan w:val="4"/>
            <w:tcBorders>
              <w:top w:val="single" w:sz="4" w:space="0" w:color="auto"/>
              <w:left w:val="single" w:sz="4" w:space="0" w:color="auto"/>
              <w:right w:val="single" w:sz="4" w:space="0" w:color="auto"/>
            </w:tcBorders>
          </w:tcPr>
          <w:p w14:paraId="2BEFA1A1" w14:textId="77777777" w:rsidR="007D0642" w:rsidRPr="00681361" w:rsidRDefault="007D0642" w:rsidP="00623CB8">
            <w:pPr>
              <w:pStyle w:val="TAH"/>
              <w:rPr>
                <w:sz w:val="14"/>
                <w:szCs w:val="16"/>
              </w:rPr>
            </w:pPr>
            <w:r w:rsidRPr="00681361">
              <w:rPr>
                <w:sz w:val="14"/>
                <w:szCs w:val="16"/>
              </w:rPr>
              <w:t>NPDSCH</w:t>
            </w:r>
            <w:r w:rsidRPr="00681361">
              <w:rPr>
                <w:sz w:val="14"/>
                <w:szCs w:val="16"/>
                <w:lang w:val="en-US"/>
              </w:rPr>
              <w:t xml:space="preserve"> </w:t>
            </w:r>
            <w:r w:rsidRPr="00681361">
              <w:rPr>
                <w:sz w:val="14"/>
                <w:szCs w:val="16"/>
              </w:rPr>
              <w:t>transport block</w:t>
            </w:r>
          </w:p>
          <w:p w14:paraId="231872D5" w14:textId="77777777" w:rsidR="007D0642" w:rsidRPr="00681361" w:rsidRDefault="007D0642" w:rsidP="00623CB8">
            <w:pPr>
              <w:pStyle w:val="TAH"/>
              <w:rPr>
                <w:sz w:val="14"/>
                <w:szCs w:val="16"/>
              </w:rPr>
            </w:pPr>
            <w:r w:rsidRPr="00681361">
              <w:rPr>
                <w:sz w:val="14"/>
                <w:szCs w:val="16"/>
              </w:rPr>
              <w:t xml:space="preserve"> error probability not exceeding 0.1</w:t>
            </w:r>
          </w:p>
        </w:tc>
      </w:tr>
      <w:tr w:rsidR="007D0642" w:rsidRPr="00681361" w14:paraId="5FF1174A" w14:textId="77777777" w:rsidTr="00623CB8">
        <w:trPr>
          <w:jc w:val="center"/>
        </w:trPr>
        <w:tc>
          <w:tcPr>
            <w:tcW w:w="1279" w:type="dxa"/>
            <w:vMerge/>
            <w:tcBorders>
              <w:left w:val="single" w:sz="4" w:space="0" w:color="auto"/>
              <w:bottom w:val="single" w:sz="4" w:space="0" w:color="auto"/>
              <w:right w:val="single" w:sz="4" w:space="0" w:color="auto"/>
            </w:tcBorders>
            <w:vAlign w:val="center"/>
          </w:tcPr>
          <w:p w14:paraId="474E7063" w14:textId="77777777" w:rsidR="007D0642" w:rsidRPr="00681361" w:rsidRDefault="007D0642" w:rsidP="00623CB8">
            <w:pPr>
              <w:pStyle w:val="TAH"/>
              <w:rPr>
                <w:sz w:val="14"/>
                <w:szCs w:val="16"/>
              </w:rPr>
            </w:pPr>
          </w:p>
        </w:tc>
        <w:tc>
          <w:tcPr>
            <w:tcW w:w="1147" w:type="dxa"/>
            <w:vMerge/>
            <w:tcBorders>
              <w:left w:val="single" w:sz="4" w:space="0" w:color="auto"/>
              <w:bottom w:val="single" w:sz="4" w:space="0" w:color="auto"/>
              <w:right w:val="single" w:sz="4" w:space="0" w:color="auto"/>
            </w:tcBorders>
            <w:vAlign w:val="center"/>
          </w:tcPr>
          <w:p w14:paraId="273A6427" w14:textId="77777777" w:rsidR="007D0642" w:rsidRPr="00681361" w:rsidRDefault="007D0642" w:rsidP="00623CB8">
            <w:pPr>
              <w:pStyle w:val="TAH"/>
              <w:rPr>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0620EC03" w14:textId="77777777" w:rsidR="007D0642" w:rsidRPr="00681361" w:rsidRDefault="007D0642" w:rsidP="00623CB8">
            <w:pPr>
              <w:pStyle w:val="TAH"/>
              <w:rPr>
                <w:sz w:val="14"/>
                <w:szCs w:val="16"/>
              </w:rPr>
            </w:pPr>
            <w:r w:rsidRPr="00681361">
              <w:rPr>
                <w:sz w:val="14"/>
                <w:szCs w:val="16"/>
              </w:rPr>
              <w:t>M</w:t>
            </w:r>
            <w:r w:rsidRPr="00681361">
              <w:rPr>
                <w:rFonts w:hint="eastAsia"/>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380AD946" w14:textId="77777777" w:rsidR="007D0642" w:rsidRPr="00681361" w:rsidRDefault="007D0642" w:rsidP="00623CB8">
            <w:pPr>
              <w:pStyle w:val="TAH"/>
              <w:rPr>
                <w:sz w:val="14"/>
                <w:szCs w:val="16"/>
              </w:rPr>
            </w:pPr>
            <w:r w:rsidRPr="00681361">
              <w:rPr>
                <w:sz w:val="14"/>
                <w:szCs w:val="16"/>
              </w:rPr>
              <w:t>C</w:t>
            </w:r>
            <w:r w:rsidRPr="00681361">
              <w:rPr>
                <w:rFonts w:hint="eastAsia"/>
                <w:sz w:val="14"/>
                <w:szCs w:val="16"/>
              </w:rPr>
              <w:t xml:space="preserve">ode </w:t>
            </w:r>
            <w:r w:rsidRPr="00681361">
              <w:rPr>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133E3663" w14:textId="77777777" w:rsidR="007D0642" w:rsidRPr="00681361" w:rsidRDefault="007D0642" w:rsidP="00623CB8">
            <w:pPr>
              <w:pStyle w:val="TAH"/>
              <w:rPr>
                <w:sz w:val="14"/>
                <w:szCs w:val="16"/>
              </w:rPr>
            </w:pPr>
            <w:r w:rsidRPr="00681361">
              <w:rPr>
                <w:rFonts w:hint="eastAsia"/>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54B93347" w14:textId="77777777" w:rsidR="007D0642" w:rsidRPr="00681361" w:rsidRDefault="007D0642" w:rsidP="00623CB8">
            <w:pPr>
              <w:pStyle w:val="TAH"/>
              <w:rPr>
                <w:sz w:val="14"/>
                <w:szCs w:val="16"/>
              </w:rPr>
            </w:pPr>
            <w:r w:rsidRPr="00681361">
              <w:rPr>
                <w:rFonts w:hint="eastAsia"/>
                <w:sz w:val="14"/>
                <w:szCs w:val="16"/>
              </w:rPr>
              <w:t>Efficiency</w:t>
            </w:r>
          </w:p>
        </w:tc>
      </w:tr>
      <w:tr w:rsidR="007D0642" w:rsidRPr="00681361" w14:paraId="74A7BFE8"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F174C52" w14:textId="77777777" w:rsidR="007D0642" w:rsidRPr="00681361" w:rsidRDefault="007D0642" w:rsidP="00623CB8">
            <w:pPr>
              <w:pStyle w:val="TAC"/>
              <w:rPr>
                <w:sz w:val="14"/>
                <w:szCs w:val="16"/>
              </w:rPr>
            </w:pPr>
            <w:proofErr w:type="spellStart"/>
            <w:r w:rsidRPr="00681361">
              <w:rPr>
                <w:sz w:val="14"/>
                <w:szCs w:val="16"/>
              </w:rPr>
              <w:t>noMeasurement</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7BD7C8D7" w14:textId="77777777" w:rsidR="007D0642" w:rsidRPr="00681361" w:rsidRDefault="007D0642" w:rsidP="00623CB8">
            <w:pPr>
              <w:pStyle w:val="TAC"/>
              <w:rPr>
                <w:sz w:val="14"/>
                <w:szCs w:val="16"/>
              </w:rPr>
            </w:pPr>
            <w:r w:rsidRPr="00681361">
              <w:rPr>
                <w:sz w:val="14"/>
                <w:szCs w:val="16"/>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2040E541" w14:textId="77777777" w:rsidR="007D0642" w:rsidRPr="00681361" w:rsidRDefault="007D0642" w:rsidP="00623CB8">
            <w:pPr>
              <w:pStyle w:val="TAC"/>
              <w:rPr>
                <w:sz w:val="14"/>
                <w:szCs w:val="16"/>
              </w:rPr>
            </w:pPr>
            <w:r w:rsidRPr="00681361">
              <w:rPr>
                <w:sz w:val="14"/>
                <w:szCs w:val="16"/>
              </w:rPr>
              <w:t>O</w:t>
            </w:r>
            <w:r w:rsidRPr="00681361">
              <w:rPr>
                <w:rFonts w:hint="eastAsia"/>
                <w:sz w:val="14"/>
                <w:szCs w:val="16"/>
              </w:rPr>
              <w:t xml:space="preserve">ut </w:t>
            </w:r>
            <w:r w:rsidRPr="00681361">
              <w:rPr>
                <w:sz w:val="14"/>
                <w:szCs w:val="16"/>
              </w:rPr>
              <w:t>of range</w:t>
            </w:r>
          </w:p>
        </w:tc>
      </w:tr>
      <w:tr w:rsidR="007D0642" w:rsidRPr="00681361" w14:paraId="139469B1"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27A2A8E" w14:textId="77777777" w:rsidR="007D0642" w:rsidRPr="00681361" w:rsidRDefault="007D0642" w:rsidP="00623CB8">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-A</w:t>
            </w:r>
          </w:p>
        </w:tc>
        <w:tc>
          <w:tcPr>
            <w:tcW w:w="1147" w:type="dxa"/>
            <w:tcBorders>
              <w:top w:val="single" w:sz="4" w:space="0" w:color="auto"/>
              <w:left w:val="single" w:sz="4" w:space="0" w:color="auto"/>
              <w:bottom w:val="single" w:sz="4" w:space="0" w:color="auto"/>
              <w:right w:val="single" w:sz="4" w:space="0" w:color="auto"/>
            </w:tcBorders>
            <w:vAlign w:val="center"/>
          </w:tcPr>
          <w:p w14:paraId="03BF6C6C" w14:textId="77777777" w:rsidR="007D0642" w:rsidRPr="00697A74" w:rsidRDefault="007D0642" w:rsidP="00623CB8">
            <w:pPr>
              <w:pStyle w:val="TAC"/>
              <w:rPr>
                <w:sz w:val="14"/>
                <w:szCs w:val="16"/>
                <w:lang w:eastAsia="ja-JP"/>
              </w:rPr>
            </w:pPr>
            <w:r w:rsidRPr="00697A74">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1AF0EC0"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 xml:space="preserve">QPSK </w:t>
            </w:r>
          </w:p>
        </w:tc>
        <w:tc>
          <w:tcPr>
            <w:tcW w:w="722" w:type="dxa"/>
            <w:tcBorders>
              <w:top w:val="single" w:sz="4" w:space="0" w:color="auto"/>
              <w:left w:val="single" w:sz="4" w:space="0" w:color="auto"/>
              <w:bottom w:val="single" w:sz="4" w:space="0" w:color="auto"/>
              <w:right w:val="single" w:sz="4" w:space="0" w:color="auto"/>
            </w:tcBorders>
            <w:vAlign w:val="center"/>
          </w:tcPr>
          <w:p w14:paraId="13D5B957"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0933ED11"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81A49F8"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0.4316</w:t>
            </w:r>
          </w:p>
        </w:tc>
      </w:tr>
      <w:tr w:rsidR="007D0642" w:rsidRPr="00681361" w14:paraId="21E550DC"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FA7606D" w14:textId="77777777" w:rsidR="007D0642" w:rsidRPr="00681361" w:rsidRDefault="007D0642" w:rsidP="00623CB8">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-B</w:t>
            </w:r>
          </w:p>
        </w:tc>
        <w:tc>
          <w:tcPr>
            <w:tcW w:w="1147" w:type="dxa"/>
            <w:tcBorders>
              <w:top w:val="single" w:sz="4" w:space="0" w:color="auto"/>
              <w:left w:val="single" w:sz="4" w:space="0" w:color="auto"/>
              <w:bottom w:val="single" w:sz="4" w:space="0" w:color="auto"/>
              <w:right w:val="single" w:sz="4" w:space="0" w:color="auto"/>
            </w:tcBorders>
            <w:vAlign w:val="center"/>
          </w:tcPr>
          <w:p w14:paraId="132B071F" w14:textId="77777777" w:rsidR="007D0642" w:rsidRPr="00697A74" w:rsidRDefault="007D0642" w:rsidP="00623CB8">
            <w:pPr>
              <w:pStyle w:val="TAC"/>
              <w:rPr>
                <w:sz w:val="14"/>
                <w:szCs w:val="16"/>
                <w:lang w:eastAsia="ja-JP"/>
              </w:rPr>
            </w:pPr>
            <w:r w:rsidRPr="00697A74">
              <w:rPr>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74BCFBB6"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 xml:space="preserve">QPSK </w:t>
            </w:r>
          </w:p>
        </w:tc>
        <w:tc>
          <w:tcPr>
            <w:tcW w:w="722" w:type="dxa"/>
            <w:tcBorders>
              <w:top w:val="single" w:sz="4" w:space="0" w:color="auto"/>
              <w:left w:val="single" w:sz="4" w:space="0" w:color="auto"/>
              <w:bottom w:val="single" w:sz="4" w:space="0" w:color="auto"/>
              <w:right w:val="single" w:sz="4" w:space="0" w:color="auto"/>
            </w:tcBorders>
            <w:vAlign w:val="center"/>
          </w:tcPr>
          <w:p w14:paraId="111171F3" w14:textId="77777777" w:rsidR="007D0642" w:rsidRPr="00697A74" w:rsidRDefault="007D0642" w:rsidP="00623CB8">
            <w:pPr>
              <w:pStyle w:val="TAC"/>
              <w:rPr>
                <w:rFonts w:eastAsia="MS Mincho"/>
                <w:sz w:val="14"/>
                <w:szCs w:val="16"/>
                <w:lang w:eastAsia="ja-JP"/>
              </w:rPr>
            </w:pPr>
            <w:r w:rsidRPr="00697A74">
              <w:rPr>
                <w:rFonts w:eastAsia="MS Mincho"/>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654D426E"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FFA56EB" w14:textId="77777777" w:rsidR="007D0642" w:rsidRPr="00697A74" w:rsidRDefault="007D0642" w:rsidP="00623CB8">
            <w:pPr>
              <w:pStyle w:val="TAC"/>
              <w:rPr>
                <w:rFonts w:eastAsia="MS Mincho"/>
                <w:sz w:val="14"/>
                <w:szCs w:val="16"/>
                <w:lang w:eastAsia="ja-JP"/>
              </w:rPr>
            </w:pPr>
            <w:r w:rsidRPr="00697A74">
              <w:rPr>
                <w:rFonts w:eastAsia="MS Mincho"/>
                <w:sz w:val="14"/>
                <w:szCs w:val="16"/>
                <w:lang w:eastAsia="ja-JP"/>
              </w:rPr>
              <w:t>0.2737</w:t>
            </w:r>
          </w:p>
        </w:tc>
      </w:tr>
      <w:tr w:rsidR="007D0642" w:rsidRPr="00681361" w14:paraId="202B0A84"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55BD971" w14:textId="77777777" w:rsidR="007D0642" w:rsidRPr="00681361" w:rsidRDefault="007D0642" w:rsidP="00623CB8">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-C</w:t>
            </w:r>
          </w:p>
        </w:tc>
        <w:tc>
          <w:tcPr>
            <w:tcW w:w="1147" w:type="dxa"/>
            <w:tcBorders>
              <w:top w:val="single" w:sz="4" w:space="0" w:color="auto"/>
              <w:left w:val="single" w:sz="4" w:space="0" w:color="auto"/>
              <w:bottom w:val="single" w:sz="4" w:space="0" w:color="auto"/>
              <w:right w:val="single" w:sz="4" w:space="0" w:color="auto"/>
            </w:tcBorders>
            <w:vAlign w:val="center"/>
          </w:tcPr>
          <w:p w14:paraId="5FB1B5DE" w14:textId="77777777" w:rsidR="007D0642" w:rsidRPr="00697A74" w:rsidRDefault="007D0642" w:rsidP="00623CB8">
            <w:pPr>
              <w:pStyle w:val="TAC"/>
              <w:rPr>
                <w:sz w:val="14"/>
                <w:szCs w:val="16"/>
                <w:lang w:eastAsia="ja-JP"/>
              </w:rPr>
            </w:pPr>
            <w:r w:rsidRPr="00697A74">
              <w:rPr>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3F9ADC31" w14:textId="77777777" w:rsidR="007D0642" w:rsidRPr="00697A74" w:rsidRDefault="007D0642" w:rsidP="00623CB8">
            <w:pPr>
              <w:pStyle w:val="TAC"/>
              <w:rPr>
                <w:rFonts w:eastAsia="MS Mincho"/>
                <w:sz w:val="14"/>
                <w:szCs w:val="16"/>
                <w:lang w:eastAsia="ja-JP"/>
              </w:rPr>
            </w:pPr>
            <w:r w:rsidRPr="00697A74">
              <w:rPr>
                <w:rFonts w:eastAsia="MS Mincho"/>
                <w:sz w:val="14"/>
                <w:szCs w:val="16"/>
                <w:lang w:eastAsia="ja-JP"/>
              </w:rPr>
              <w:t>Q</w:t>
            </w:r>
            <w:r w:rsidRPr="00697A74">
              <w:rPr>
                <w:rFonts w:eastAsia="MS Mincho" w:hint="eastAsia"/>
                <w:sz w:val="14"/>
                <w:szCs w:val="16"/>
                <w:lang w:eastAsia="ja-JP"/>
              </w:rPr>
              <w:t xml:space="preserve">PSK </w:t>
            </w:r>
          </w:p>
        </w:tc>
        <w:tc>
          <w:tcPr>
            <w:tcW w:w="722" w:type="dxa"/>
            <w:tcBorders>
              <w:top w:val="single" w:sz="4" w:space="0" w:color="auto"/>
              <w:left w:val="single" w:sz="4" w:space="0" w:color="auto"/>
              <w:bottom w:val="single" w:sz="4" w:space="0" w:color="auto"/>
              <w:right w:val="single" w:sz="4" w:space="0" w:color="auto"/>
            </w:tcBorders>
            <w:vAlign w:val="center"/>
          </w:tcPr>
          <w:p w14:paraId="32FE15C6" w14:textId="77777777" w:rsidR="007D0642" w:rsidRPr="00697A74" w:rsidRDefault="007D0642" w:rsidP="00623CB8">
            <w:pPr>
              <w:pStyle w:val="TAC"/>
              <w:rPr>
                <w:rFonts w:eastAsia="MS Mincho"/>
                <w:sz w:val="14"/>
                <w:szCs w:val="16"/>
                <w:lang w:eastAsia="ja-JP"/>
              </w:rPr>
            </w:pPr>
            <w:r w:rsidRPr="00697A74">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58961BD4"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1B6781F" w14:textId="77777777" w:rsidR="007D0642" w:rsidRPr="00697A74" w:rsidRDefault="007D0642" w:rsidP="00623CB8">
            <w:pPr>
              <w:pStyle w:val="TAC"/>
              <w:rPr>
                <w:rFonts w:eastAsia="MS Mincho"/>
                <w:sz w:val="14"/>
                <w:szCs w:val="16"/>
                <w:lang w:eastAsia="ja-JP"/>
              </w:rPr>
            </w:pPr>
            <w:r w:rsidRPr="00697A74">
              <w:rPr>
                <w:rFonts w:eastAsia="MS Mincho"/>
                <w:sz w:val="14"/>
                <w:szCs w:val="16"/>
                <w:lang w:eastAsia="ja-JP"/>
              </w:rPr>
              <w:t>0.1579</w:t>
            </w:r>
          </w:p>
        </w:tc>
      </w:tr>
      <w:tr w:rsidR="007D0642" w:rsidRPr="00681361" w14:paraId="3E509D75"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E3F27D8" w14:textId="77777777" w:rsidR="007D0642" w:rsidRPr="00681361" w:rsidRDefault="007D0642" w:rsidP="00623CB8">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-D</w:t>
            </w:r>
          </w:p>
        </w:tc>
        <w:tc>
          <w:tcPr>
            <w:tcW w:w="1147" w:type="dxa"/>
            <w:tcBorders>
              <w:top w:val="single" w:sz="4" w:space="0" w:color="auto"/>
              <w:left w:val="single" w:sz="4" w:space="0" w:color="auto"/>
              <w:bottom w:val="single" w:sz="4" w:space="0" w:color="auto"/>
              <w:right w:val="single" w:sz="4" w:space="0" w:color="auto"/>
            </w:tcBorders>
            <w:vAlign w:val="center"/>
          </w:tcPr>
          <w:p w14:paraId="47E864A8" w14:textId="77777777" w:rsidR="007D0642" w:rsidRPr="00697A74" w:rsidRDefault="007D0642" w:rsidP="00623CB8">
            <w:pPr>
              <w:pStyle w:val="TAC"/>
              <w:rPr>
                <w:sz w:val="14"/>
                <w:szCs w:val="16"/>
                <w:lang w:eastAsia="ja-JP"/>
              </w:rPr>
            </w:pPr>
            <w:r w:rsidRPr="00697A74">
              <w:rPr>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396A5D0B" w14:textId="77777777" w:rsidR="007D0642" w:rsidRPr="00697A74" w:rsidRDefault="007D0642" w:rsidP="00623CB8">
            <w:pPr>
              <w:pStyle w:val="TAC"/>
              <w:rPr>
                <w:rFonts w:eastAsia="MS Mincho"/>
                <w:sz w:val="14"/>
                <w:szCs w:val="16"/>
                <w:lang w:eastAsia="ja-JP"/>
              </w:rPr>
            </w:pPr>
            <w:r w:rsidRPr="00697A74">
              <w:rPr>
                <w:rFonts w:eastAsia="MS Mincho"/>
                <w:sz w:val="14"/>
                <w:szCs w:val="16"/>
                <w:lang w:eastAsia="ja-JP"/>
              </w:rPr>
              <w:t>Q</w:t>
            </w:r>
            <w:r w:rsidRPr="00697A74">
              <w:rPr>
                <w:rFonts w:eastAsia="MS Mincho" w:hint="eastAsia"/>
                <w:sz w:val="14"/>
                <w:szCs w:val="16"/>
                <w:lang w:eastAsia="ja-JP"/>
              </w:rPr>
              <w:t xml:space="preserve">PSK </w:t>
            </w:r>
          </w:p>
        </w:tc>
        <w:tc>
          <w:tcPr>
            <w:tcW w:w="722" w:type="dxa"/>
            <w:tcBorders>
              <w:top w:val="single" w:sz="4" w:space="0" w:color="auto"/>
              <w:left w:val="single" w:sz="4" w:space="0" w:color="auto"/>
              <w:bottom w:val="single" w:sz="4" w:space="0" w:color="auto"/>
              <w:right w:val="single" w:sz="4" w:space="0" w:color="auto"/>
            </w:tcBorders>
            <w:vAlign w:val="center"/>
          </w:tcPr>
          <w:p w14:paraId="40804AEF" w14:textId="77777777" w:rsidR="007D0642" w:rsidRPr="00697A74" w:rsidRDefault="007D0642" w:rsidP="00623CB8">
            <w:pPr>
              <w:pStyle w:val="TAC"/>
              <w:rPr>
                <w:rFonts w:eastAsia="MS Mincho"/>
                <w:sz w:val="14"/>
                <w:szCs w:val="16"/>
                <w:lang w:eastAsia="ja-JP"/>
              </w:rPr>
            </w:pPr>
            <w:r w:rsidRPr="00697A74">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14C787CC"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45B14FD6"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0.0789</w:t>
            </w:r>
          </w:p>
        </w:tc>
      </w:tr>
      <w:tr w:rsidR="007D0642" w:rsidRPr="00681361" w14:paraId="191208C9"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5B56DBE" w14:textId="77777777" w:rsidR="007D0642" w:rsidRPr="00681361" w:rsidRDefault="007D0642" w:rsidP="00623CB8">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-E</w:t>
            </w:r>
          </w:p>
        </w:tc>
        <w:tc>
          <w:tcPr>
            <w:tcW w:w="1147" w:type="dxa"/>
            <w:tcBorders>
              <w:top w:val="single" w:sz="4" w:space="0" w:color="auto"/>
              <w:left w:val="single" w:sz="4" w:space="0" w:color="auto"/>
              <w:bottom w:val="single" w:sz="4" w:space="0" w:color="auto"/>
              <w:right w:val="single" w:sz="4" w:space="0" w:color="auto"/>
            </w:tcBorders>
            <w:vAlign w:val="center"/>
          </w:tcPr>
          <w:p w14:paraId="0C3FDC81" w14:textId="77777777" w:rsidR="007D0642" w:rsidRPr="00697A74" w:rsidRDefault="007D0642" w:rsidP="00623CB8">
            <w:pPr>
              <w:pStyle w:val="TAC"/>
              <w:rPr>
                <w:sz w:val="14"/>
                <w:szCs w:val="16"/>
                <w:lang w:eastAsia="ja-JP"/>
              </w:rPr>
            </w:pPr>
            <w:r w:rsidRPr="00697A74">
              <w:rPr>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08FB0979" w14:textId="77777777" w:rsidR="007D0642" w:rsidRPr="00697A74" w:rsidRDefault="007D0642" w:rsidP="00623CB8">
            <w:pPr>
              <w:pStyle w:val="TAC"/>
              <w:rPr>
                <w:rFonts w:eastAsia="MS Mincho"/>
                <w:sz w:val="14"/>
                <w:szCs w:val="16"/>
                <w:lang w:eastAsia="ja-JP"/>
              </w:rPr>
            </w:pPr>
            <w:r w:rsidRPr="00697A74">
              <w:rPr>
                <w:rFonts w:eastAsia="MS Mincho"/>
                <w:sz w:val="14"/>
                <w:szCs w:val="16"/>
                <w:lang w:eastAsia="ja-JP"/>
              </w:rPr>
              <w:t>Q</w:t>
            </w:r>
            <w:r w:rsidRPr="00697A74">
              <w:rPr>
                <w:rFonts w:eastAsia="MS Mincho" w:hint="eastAsia"/>
                <w:sz w:val="14"/>
                <w:szCs w:val="16"/>
                <w:lang w:eastAsia="ja-JP"/>
              </w:rPr>
              <w:t xml:space="preserve">PSK </w:t>
            </w:r>
          </w:p>
        </w:tc>
        <w:tc>
          <w:tcPr>
            <w:tcW w:w="722" w:type="dxa"/>
            <w:tcBorders>
              <w:top w:val="single" w:sz="4" w:space="0" w:color="auto"/>
              <w:left w:val="single" w:sz="4" w:space="0" w:color="auto"/>
              <w:bottom w:val="single" w:sz="4" w:space="0" w:color="auto"/>
              <w:right w:val="single" w:sz="4" w:space="0" w:color="auto"/>
            </w:tcBorders>
            <w:vAlign w:val="center"/>
          </w:tcPr>
          <w:p w14:paraId="21A71ACF" w14:textId="77777777" w:rsidR="007D0642" w:rsidRPr="00697A74" w:rsidRDefault="007D0642" w:rsidP="00623CB8">
            <w:pPr>
              <w:pStyle w:val="TAC"/>
              <w:rPr>
                <w:rFonts w:eastAsia="MS Mincho"/>
                <w:sz w:val="14"/>
                <w:szCs w:val="16"/>
                <w:lang w:eastAsia="ja-JP"/>
              </w:rPr>
            </w:pPr>
            <w:r w:rsidRPr="00697A74">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22BC455A"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2BBD527B"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0.0395</w:t>
            </w:r>
          </w:p>
        </w:tc>
      </w:tr>
      <w:tr w:rsidR="007D0642" w:rsidRPr="00681361" w14:paraId="172D3C66"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3E7C129" w14:textId="77777777" w:rsidR="007D0642" w:rsidRPr="00681361" w:rsidRDefault="007D0642" w:rsidP="00623CB8">
            <w:pPr>
              <w:pStyle w:val="TAC"/>
              <w:jc w:val="left"/>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-F</w:t>
            </w:r>
          </w:p>
        </w:tc>
        <w:tc>
          <w:tcPr>
            <w:tcW w:w="1147" w:type="dxa"/>
            <w:tcBorders>
              <w:top w:val="single" w:sz="4" w:space="0" w:color="auto"/>
              <w:left w:val="single" w:sz="4" w:space="0" w:color="auto"/>
              <w:bottom w:val="single" w:sz="4" w:space="0" w:color="auto"/>
              <w:right w:val="single" w:sz="4" w:space="0" w:color="auto"/>
            </w:tcBorders>
            <w:vAlign w:val="center"/>
          </w:tcPr>
          <w:p w14:paraId="4CEA404C" w14:textId="77777777" w:rsidR="007D0642" w:rsidRPr="00697A74" w:rsidRDefault="007D0642" w:rsidP="00623CB8">
            <w:pPr>
              <w:pStyle w:val="TAC"/>
              <w:rPr>
                <w:sz w:val="14"/>
                <w:szCs w:val="16"/>
                <w:lang w:eastAsia="ja-JP"/>
              </w:rPr>
            </w:pPr>
            <w:r w:rsidRPr="00697A74">
              <w:rPr>
                <w:sz w:val="14"/>
                <w:szCs w:val="16"/>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51B18DDB" w14:textId="77777777" w:rsidR="007D0642" w:rsidRPr="00697A74" w:rsidRDefault="007D0642" w:rsidP="00623CB8">
            <w:pPr>
              <w:pStyle w:val="TAC"/>
              <w:rPr>
                <w:rFonts w:eastAsia="MS Mincho"/>
                <w:sz w:val="14"/>
                <w:szCs w:val="16"/>
                <w:lang w:eastAsia="ja-JP"/>
              </w:rPr>
            </w:pPr>
            <w:r w:rsidRPr="00697A74">
              <w:rPr>
                <w:rFonts w:eastAsia="MS Mincho"/>
                <w:sz w:val="14"/>
                <w:szCs w:val="16"/>
                <w:lang w:eastAsia="ja-JP"/>
              </w:rPr>
              <w:t>Q</w:t>
            </w:r>
            <w:r w:rsidRPr="00697A74">
              <w:rPr>
                <w:rFonts w:eastAsia="MS Mincho" w:hint="eastAsia"/>
                <w:sz w:val="14"/>
                <w:szCs w:val="16"/>
                <w:lang w:eastAsia="ja-JP"/>
              </w:rPr>
              <w:t>PSK</w:t>
            </w:r>
            <w:r w:rsidRPr="00697A74">
              <w:rPr>
                <w:rFonts w:eastAsia="MS Mincho" w:hint="eastAsia"/>
                <w:strike/>
                <w:sz w:val="14"/>
                <w:szCs w:val="16"/>
                <w:lang w:eastAsia="ja-JP"/>
              </w:rPr>
              <w:t xml:space="preserve"> </w:t>
            </w:r>
          </w:p>
        </w:tc>
        <w:tc>
          <w:tcPr>
            <w:tcW w:w="722" w:type="dxa"/>
            <w:tcBorders>
              <w:top w:val="single" w:sz="4" w:space="0" w:color="auto"/>
              <w:left w:val="single" w:sz="4" w:space="0" w:color="auto"/>
              <w:bottom w:val="single" w:sz="4" w:space="0" w:color="auto"/>
              <w:right w:val="single" w:sz="4" w:space="0" w:color="auto"/>
            </w:tcBorders>
            <w:vAlign w:val="center"/>
          </w:tcPr>
          <w:p w14:paraId="239BFA21" w14:textId="77777777" w:rsidR="007D0642" w:rsidRPr="00697A74" w:rsidRDefault="007D0642" w:rsidP="00623CB8">
            <w:pPr>
              <w:pStyle w:val="TAC"/>
              <w:rPr>
                <w:rFonts w:eastAsia="MS Mincho"/>
                <w:sz w:val="14"/>
                <w:szCs w:val="16"/>
                <w:lang w:eastAsia="ja-JP"/>
              </w:rPr>
            </w:pPr>
            <w:r w:rsidRPr="00697A74">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31D78939"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34B82341" w14:textId="77777777" w:rsidR="007D0642" w:rsidRPr="00697A74" w:rsidRDefault="007D0642" w:rsidP="00623CB8">
            <w:pPr>
              <w:pStyle w:val="TAC"/>
              <w:rPr>
                <w:rFonts w:eastAsia="MS Mincho"/>
                <w:sz w:val="14"/>
                <w:szCs w:val="16"/>
                <w:lang w:eastAsia="ja-JP"/>
              </w:rPr>
            </w:pPr>
            <w:r w:rsidRPr="00697A74">
              <w:rPr>
                <w:rFonts w:eastAsia="MS Mincho" w:hint="eastAsia"/>
                <w:sz w:val="14"/>
                <w:szCs w:val="16"/>
                <w:lang w:eastAsia="ja-JP"/>
              </w:rPr>
              <w:t>0.0198</w:t>
            </w:r>
          </w:p>
        </w:tc>
      </w:tr>
      <w:tr w:rsidR="007D0642" w:rsidRPr="00681361" w14:paraId="636DAE65"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D72C8FB" w14:textId="77777777" w:rsidR="007D0642" w:rsidRPr="00681361" w:rsidRDefault="007D0642" w:rsidP="00623CB8">
            <w:pPr>
              <w:pStyle w:val="TAC"/>
              <w:rPr>
                <w:sz w:val="14"/>
                <w:szCs w:val="16"/>
                <w:lang w:val="en-US" w:eastAsia="ja-JP"/>
              </w:rPr>
            </w:pPr>
            <w:proofErr w:type="spellStart"/>
            <w:r w:rsidRPr="00681361">
              <w:rPr>
                <w:sz w:val="14"/>
                <w:szCs w:val="16"/>
                <w:lang w:eastAsia="ja-JP"/>
              </w:rPr>
              <w:t>candidateRep</w:t>
            </w:r>
            <w:proofErr w:type="spellEnd"/>
            <w:r w:rsidRPr="00681361">
              <w:rPr>
                <w:sz w:val="14"/>
                <w:szCs w:val="16"/>
                <w:lang w:eastAsia="ja-JP"/>
              </w:rPr>
              <w:t>-</w:t>
            </w:r>
            <w:r w:rsidRPr="00681361">
              <w:rPr>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77951A4D" w14:textId="77777777" w:rsidR="007D0642" w:rsidRPr="00697A74" w:rsidRDefault="007D0642" w:rsidP="00623CB8">
            <w:pPr>
              <w:pStyle w:val="TAC"/>
              <w:rPr>
                <w:sz w:val="14"/>
                <w:szCs w:val="16"/>
                <w:lang w:val="en-US" w:eastAsia="ja-JP"/>
              </w:rPr>
            </w:pPr>
            <w:r w:rsidRPr="00697A74">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E1EE300"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QPSK</w:t>
            </w:r>
            <w:r w:rsidRPr="00697A74">
              <w:rPr>
                <w:rFonts w:eastAsia="MS Mincho"/>
                <w:sz w:val="14"/>
                <w:szCs w:val="16"/>
                <w:lang w:val="en-US" w:eastAsia="ja-JP"/>
              </w:rPr>
              <w:t xml:space="preserve"> </w:t>
            </w:r>
          </w:p>
        </w:tc>
        <w:tc>
          <w:tcPr>
            <w:tcW w:w="722" w:type="dxa"/>
            <w:tcBorders>
              <w:top w:val="single" w:sz="4" w:space="0" w:color="auto"/>
              <w:left w:val="single" w:sz="4" w:space="0" w:color="auto"/>
              <w:bottom w:val="single" w:sz="4" w:space="0" w:color="auto"/>
              <w:right w:val="single" w:sz="4" w:space="0" w:color="auto"/>
            </w:tcBorders>
            <w:vAlign w:val="center"/>
          </w:tcPr>
          <w:p w14:paraId="71F7478C"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tcPr>
          <w:p w14:paraId="3680A9D1"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0FF7665"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0.6579</w:t>
            </w:r>
          </w:p>
        </w:tc>
      </w:tr>
      <w:tr w:rsidR="007D0642" w:rsidRPr="00681361" w14:paraId="01B60A2A"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1C85142" w14:textId="77777777" w:rsidR="007D0642" w:rsidRPr="00681361" w:rsidRDefault="007D0642" w:rsidP="00623CB8">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-H</w:t>
            </w:r>
          </w:p>
        </w:tc>
        <w:tc>
          <w:tcPr>
            <w:tcW w:w="1147" w:type="dxa"/>
            <w:tcBorders>
              <w:top w:val="single" w:sz="4" w:space="0" w:color="auto"/>
              <w:left w:val="single" w:sz="4" w:space="0" w:color="auto"/>
              <w:bottom w:val="single" w:sz="4" w:space="0" w:color="auto"/>
              <w:right w:val="single" w:sz="4" w:space="0" w:color="auto"/>
            </w:tcBorders>
            <w:vAlign w:val="center"/>
          </w:tcPr>
          <w:p w14:paraId="7CE1F384" w14:textId="77777777" w:rsidR="007D0642" w:rsidRPr="00697A74" w:rsidRDefault="007D0642" w:rsidP="00623CB8">
            <w:pPr>
              <w:pStyle w:val="TAC"/>
              <w:rPr>
                <w:rFonts w:eastAsia="Yu Mincho"/>
                <w:sz w:val="14"/>
                <w:szCs w:val="16"/>
                <w:lang w:val="en-US" w:eastAsia="ja-JP"/>
              </w:rPr>
            </w:pPr>
            <w:r w:rsidRPr="00697A74">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348050C"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QPSK</w:t>
            </w:r>
            <w:r w:rsidRPr="00697A74">
              <w:rPr>
                <w:rFonts w:eastAsia="MS Mincho"/>
                <w:sz w:val="14"/>
                <w:szCs w:val="16"/>
                <w:lang w:val="en-US" w:eastAsia="ja-JP"/>
              </w:rPr>
              <w:t xml:space="preserve"> </w:t>
            </w:r>
          </w:p>
        </w:tc>
        <w:tc>
          <w:tcPr>
            <w:tcW w:w="722" w:type="dxa"/>
            <w:tcBorders>
              <w:top w:val="single" w:sz="4" w:space="0" w:color="auto"/>
              <w:left w:val="single" w:sz="4" w:space="0" w:color="auto"/>
              <w:bottom w:val="single" w:sz="4" w:space="0" w:color="auto"/>
              <w:right w:val="single" w:sz="4" w:space="0" w:color="auto"/>
            </w:tcBorders>
            <w:vAlign w:val="center"/>
          </w:tcPr>
          <w:p w14:paraId="7CF64BBD"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tcPr>
          <w:p w14:paraId="0FC47C37"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7FDDF968"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0.8860</w:t>
            </w:r>
          </w:p>
        </w:tc>
      </w:tr>
      <w:tr w:rsidR="007D0642" w:rsidRPr="00681361" w14:paraId="3E7E6FF2"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FB098A4" w14:textId="77777777" w:rsidR="007D0642" w:rsidRPr="00681361" w:rsidRDefault="007D0642" w:rsidP="00623CB8">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-I</w:t>
            </w:r>
          </w:p>
        </w:tc>
        <w:tc>
          <w:tcPr>
            <w:tcW w:w="1147" w:type="dxa"/>
            <w:tcBorders>
              <w:top w:val="single" w:sz="4" w:space="0" w:color="auto"/>
              <w:left w:val="single" w:sz="4" w:space="0" w:color="auto"/>
              <w:bottom w:val="single" w:sz="4" w:space="0" w:color="auto"/>
              <w:right w:val="single" w:sz="4" w:space="0" w:color="auto"/>
            </w:tcBorders>
            <w:vAlign w:val="center"/>
          </w:tcPr>
          <w:p w14:paraId="74DCABEF" w14:textId="77777777" w:rsidR="007D0642" w:rsidRPr="00697A74" w:rsidRDefault="007D0642" w:rsidP="00623CB8">
            <w:pPr>
              <w:pStyle w:val="TAC"/>
              <w:rPr>
                <w:sz w:val="14"/>
                <w:szCs w:val="16"/>
                <w:lang w:val="en-US" w:eastAsia="ja-JP"/>
              </w:rPr>
            </w:pPr>
            <w:r w:rsidRPr="00697A74">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0BCF74B" w14:textId="77777777" w:rsidR="007D0642" w:rsidRPr="00697A74" w:rsidRDefault="007D0642" w:rsidP="00623CB8">
            <w:pPr>
              <w:pStyle w:val="TAC"/>
              <w:rPr>
                <w:sz w:val="14"/>
                <w:szCs w:val="16"/>
                <w:lang w:val="en-US" w:eastAsia="ja-JP"/>
              </w:rPr>
            </w:pPr>
            <w:r w:rsidRPr="00697A74">
              <w:rPr>
                <w:rFonts w:eastAsia="MS Mincho" w:hint="eastAsia"/>
                <w:sz w:val="14"/>
                <w:szCs w:val="16"/>
                <w:lang w:val="en-US" w:eastAsia="ja-JP"/>
              </w:rPr>
              <w:t>QPSK</w:t>
            </w:r>
            <w:r w:rsidRPr="00697A74">
              <w:rPr>
                <w:rFonts w:eastAsia="MS Mincho"/>
                <w:sz w:val="14"/>
                <w:szCs w:val="16"/>
                <w:lang w:val="en-US" w:eastAsia="ja-JP"/>
              </w:rPr>
              <w:t xml:space="preserve"> </w:t>
            </w:r>
          </w:p>
        </w:tc>
        <w:tc>
          <w:tcPr>
            <w:tcW w:w="722" w:type="dxa"/>
            <w:tcBorders>
              <w:top w:val="single" w:sz="4" w:space="0" w:color="auto"/>
              <w:left w:val="single" w:sz="4" w:space="0" w:color="auto"/>
              <w:bottom w:val="single" w:sz="4" w:space="0" w:color="auto"/>
              <w:right w:val="single" w:sz="4" w:space="0" w:color="auto"/>
            </w:tcBorders>
            <w:vAlign w:val="center"/>
          </w:tcPr>
          <w:p w14:paraId="7C67E1AB"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tcPr>
          <w:p w14:paraId="38494CC4"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F12C78D"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1.1316</w:t>
            </w:r>
          </w:p>
        </w:tc>
      </w:tr>
      <w:tr w:rsidR="007D0642" w:rsidRPr="00681361" w14:paraId="25BFF17A"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3997D58" w14:textId="77777777" w:rsidR="007D0642" w:rsidRPr="00681361" w:rsidRDefault="007D0642" w:rsidP="00623CB8">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-J</w:t>
            </w:r>
          </w:p>
        </w:tc>
        <w:tc>
          <w:tcPr>
            <w:tcW w:w="1147" w:type="dxa"/>
            <w:tcBorders>
              <w:top w:val="single" w:sz="4" w:space="0" w:color="auto"/>
              <w:left w:val="single" w:sz="4" w:space="0" w:color="auto"/>
              <w:bottom w:val="single" w:sz="4" w:space="0" w:color="auto"/>
              <w:right w:val="single" w:sz="4" w:space="0" w:color="auto"/>
            </w:tcBorders>
            <w:vAlign w:val="center"/>
          </w:tcPr>
          <w:p w14:paraId="026A5810" w14:textId="77777777" w:rsidR="007D0642" w:rsidRPr="00697A74" w:rsidRDefault="007D0642" w:rsidP="00623CB8">
            <w:pPr>
              <w:pStyle w:val="TAC"/>
              <w:rPr>
                <w:sz w:val="14"/>
                <w:szCs w:val="16"/>
                <w:lang w:val="en-US" w:eastAsia="ja-JP"/>
              </w:rPr>
            </w:pPr>
            <w:r w:rsidRPr="00697A74">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4C10F0A" w14:textId="77777777" w:rsidR="007D0642" w:rsidRPr="00697A74" w:rsidRDefault="007D0642" w:rsidP="00623CB8">
            <w:pPr>
              <w:pStyle w:val="TAC"/>
              <w:rPr>
                <w:sz w:val="14"/>
                <w:szCs w:val="16"/>
                <w:lang w:val="en-US" w:eastAsia="ja-JP"/>
              </w:rPr>
            </w:pPr>
            <w:r w:rsidRPr="00697A74">
              <w:rPr>
                <w:rFonts w:eastAsia="MS Mincho" w:hint="eastAsia"/>
                <w:sz w:val="14"/>
                <w:szCs w:val="16"/>
                <w:lang w:val="en-US" w:eastAsia="ja-JP"/>
              </w:rPr>
              <w:t>QPSK</w:t>
            </w:r>
            <w:r w:rsidRPr="00697A74">
              <w:rPr>
                <w:rFonts w:eastAsia="MS Mincho"/>
                <w:sz w:val="14"/>
                <w:szCs w:val="16"/>
                <w:lang w:val="en-US" w:eastAsia="ja-JP"/>
              </w:rPr>
              <w:t xml:space="preserve"> </w:t>
            </w:r>
          </w:p>
        </w:tc>
        <w:tc>
          <w:tcPr>
            <w:tcW w:w="722" w:type="dxa"/>
            <w:tcBorders>
              <w:top w:val="single" w:sz="4" w:space="0" w:color="auto"/>
              <w:left w:val="single" w:sz="4" w:space="0" w:color="auto"/>
              <w:bottom w:val="single" w:sz="4" w:space="0" w:color="auto"/>
              <w:right w:val="single" w:sz="4" w:space="0" w:color="auto"/>
            </w:tcBorders>
            <w:vAlign w:val="center"/>
          </w:tcPr>
          <w:p w14:paraId="3D6AD970"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tcPr>
          <w:p w14:paraId="47247042"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BF37442"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1.4825</w:t>
            </w:r>
          </w:p>
        </w:tc>
      </w:tr>
      <w:tr w:rsidR="007D0642" w:rsidRPr="00681361" w14:paraId="52A95F7A"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F9FA591" w14:textId="77777777" w:rsidR="007D0642" w:rsidRPr="00681361" w:rsidRDefault="007D0642" w:rsidP="00623CB8">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-K</w:t>
            </w:r>
          </w:p>
        </w:tc>
        <w:tc>
          <w:tcPr>
            <w:tcW w:w="1147" w:type="dxa"/>
            <w:tcBorders>
              <w:top w:val="single" w:sz="4" w:space="0" w:color="auto"/>
              <w:left w:val="single" w:sz="4" w:space="0" w:color="auto"/>
              <w:bottom w:val="single" w:sz="4" w:space="0" w:color="auto"/>
              <w:right w:val="single" w:sz="4" w:space="0" w:color="auto"/>
            </w:tcBorders>
            <w:vAlign w:val="center"/>
          </w:tcPr>
          <w:p w14:paraId="3A9F9A1F" w14:textId="77777777" w:rsidR="007D0642" w:rsidRPr="00697A74" w:rsidRDefault="007D0642" w:rsidP="00623CB8">
            <w:pPr>
              <w:pStyle w:val="TAC"/>
              <w:rPr>
                <w:sz w:val="14"/>
                <w:szCs w:val="16"/>
                <w:lang w:val="en-US" w:eastAsia="ja-JP"/>
              </w:rPr>
            </w:pPr>
            <w:r w:rsidRPr="00697A74">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17E86710"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16QAM</w:t>
            </w:r>
          </w:p>
        </w:tc>
        <w:tc>
          <w:tcPr>
            <w:tcW w:w="722" w:type="dxa"/>
            <w:tcBorders>
              <w:top w:val="single" w:sz="4" w:space="0" w:color="auto"/>
              <w:left w:val="single" w:sz="4" w:space="0" w:color="auto"/>
              <w:bottom w:val="single" w:sz="4" w:space="0" w:color="auto"/>
              <w:right w:val="single" w:sz="4" w:space="0" w:color="auto"/>
            </w:tcBorders>
            <w:vAlign w:val="center"/>
          </w:tcPr>
          <w:p w14:paraId="49C69572"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tcPr>
          <w:p w14:paraId="62601EF0"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C8FC5F1"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1.9035</w:t>
            </w:r>
          </w:p>
        </w:tc>
      </w:tr>
      <w:tr w:rsidR="007D0642" w:rsidRPr="00681361" w14:paraId="065F73E5"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6C0BC9D" w14:textId="77777777" w:rsidR="007D0642" w:rsidRPr="00681361" w:rsidRDefault="007D0642" w:rsidP="00623CB8">
            <w:pPr>
              <w:pStyle w:val="TAC"/>
              <w:rPr>
                <w:sz w:val="14"/>
                <w:szCs w:val="16"/>
                <w:lang w:eastAsia="ja-JP"/>
              </w:rPr>
            </w:pPr>
            <w:proofErr w:type="spellStart"/>
            <w:r w:rsidRPr="00681361">
              <w:rPr>
                <w:sz w:val="14"/>
                <w:szCs w:val="16"/>
                <w:lang w:eastAsia="ja-JP"/>
              </w:rPr>
              <w:t>candidateRep</w:t>
            </w:r>
            <w:proofErr w:type="spellEnd"/>
            <w:r w:rsidRPr="00681361">
              <w:rPr>
                <w:sz w:val="14"/>
                <w:szCs w:val="16"/>
                <w:lang w:eastAsia="ja-JP"/>
              </w:rPr>
              <w:t>-L</w:t>
            </w:r>
          </w:p>
        </w:tc>
        <w:tc>
          <w:tcPr>
            <w:tcW w:w="1147" w:type="dxa"/>
            <w:tcBorders>
              <w:top w:val="single" w:sz="4" w:space="0" w:color="auto"/>
              <w:left w:val="single" w:sz="4" w:space="0" w:color="auto"/>
              <w:bottom w:val="single" w:sz="4" w:space="0" w:color="auto"/>
              <w:right w:val="single" w:sz="4" w:space="0" w:color="auto"/>
            </w:tcBorders>
            <w:vAlign w:val="center"/>
          </w:tcPr>
          <w:p w14:paraId="6B109F16" w14:textId="77777777" w:rsidR="007D0642" w:rsidRPr="00697A74" w:rsidRDefault="007D0642" w:rsidP="00623CB8">
            <w:pPr>
              <w:pStyle w:val="TAC"/>
              <w:rPr>
                <w:sz w:val="14"/>
                <w:szCs w:val="16"/>
                <w:lang w:val="en-US" w:eastAsia="ja-JP"/>
              </w:rPr>
            </w:pPr>
            <w:r w:rsidRPr="00697A74">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7B3F6D7" w14:textId="77777777" w:rsidR="007D0642" w:rsidRPr="00697A74" w:rsidRDefault="007D0642" w:rsidP="00623CB8">
            <w:pPr>
              <w:pStyle w:val="TAC"/>
              <w:rPr>
                <w:sz w:val="14"/>
                <w:szCs w:val="16"/>
                <w:lang w:val="en-US" w:eastAsia="ja-JP"/>
              </w:rPr>
            </w:pPr>
            <w:r w:rsidRPr="00697A74">
              <w:rPr>
                <w:rFonts w:eastAsia="MS Mincho" w:hint="eastAsia"/>
                <w:sz w:val="14"/>
                <w:szCs w:val="16"/>
                <w:lang w:val="en-US" w:eastAsia="ja-JP"/>
              </w:rPr>
              <w:t xml:space="preserve">16QAM </w:t>
            </w:r>
          </w:p>
        </w:tc>
        <w:tc>
          <w:tcPr>
            <w:tcW w:w="722" w:type="dxa"/>
            <w:tcBorders>
              <w:top w:val="single" w:sz="4" w:space="0" w:color="auto"/>
              <w:left w:val="single" w:sz="4" w:space="0" w:color="auto"/>
              <w:bottom w:val="single" w:sz="4" w:space="0" w:color="auto"/>
              <w:right w:val="single" w:sz="4" w:space="0" w:color="auto"/>
            </w:tcBorders>
            <w:vAlign w:val="center"/>
          </w:tcPr>
          <w:p w14:paraId="4E118D04"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tcPr>
          <w:p w14:paraId="125BB67C"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3747954"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2.1140</w:t>
            </w:r>
          </w:p>
        </w:tc>
      </w:tr>
      <w:tr w:rsidR="007D0642" w:rsidRPr="00681361" w14:paraId="726B9DF3"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6EDCCA5" w14:textId="77777777" w:rsidR="007D0642" w:rsidRPr="00681361" w:rsidRDefault="007D0642" w:rsidP="00623CB8">
            <w:pPr>
              <w:pStyle w:val="TAC"/>
              <w:rPr>
                <w:sz w:val="14"/>
                <w:szCs w:val="16"/>
                <w:lang w:val="en-US" w:eastAsia="ja-JP"/>
              </w:rPr>
            </w:pPr>
            <w:proofErr w:type="spellStart"/>
            <w:r w:rsidRPr="00681361">
              <w:rPr>
                <w:sz w:val="14"/>
                <w:szCs w:val="16"/>
                <w:lang w:eastAsia="ja-JP"/>
              </w:rPr>
              <w:t>candidateRep</w:t>
            </w:r>
            <w:proofErr w:type="spellEnd"/>
            <w:r w:rsidRPr="00681361">
              <w:rPr>
                <w:sz w:val="14"/>
                <w:szCs w:val="16"/>
                <w:lang w:eastAsia="ja-JP"/>
              </w:rPr>
              <w:t>-</w:t>
            </w:r>
            <w:r w:rsidRPr="00681361">
              <w:rPr>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3BD08F1D" w14:textId="77777777" w:rsidR="007D0642" w:rsidRPr="00697A74" w:rsidRDefault="007D0642" w:rsidP="00623CB8">
            <w:pPr>
              <w:pStyle w:val="TAC"/>
              <w:rPr>
                <w:sz w:val="14"/>
                <w:szCs w:val="16"/>
                <w:lang w:val="en-US" w:eastAsia="ja-JP"/>
              </w:rPr>
            </w:pPr>
            <w:r w:rsidRPr="00697A74">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B0F15B7" w14:textId="77777777" w:rsidR="007D0642" w:rsidRPr="00697A74" w:rsidRDefault="007D0642" w:rsidP="00623CB8">
            <w:pPr>
              <w:pStyle w:val="TAC"/>
              <w:rPr>
                <w:sz w:val="14"/>
                <w:szCs w:val="16"/>
                <w:lang w:val="en-US" w:eastAsia="ja-JP"/>
              </w:rPr>
            </w:pPr>
            <w:r w:rsidRPr="00697A74">
              <w:rPr>
                <w:rFonts w:eastAsia="MS Mincho" w:hint="eastAsia"/>
                <w:sz w:val="14"/>
                <w:szCs w:val="16"/>
                <w:lang w:val="en-US" w:eastAsia="ja-JP"/>
              </w:rPr>
              <w:t xml:space="preserve">16QAM </w:t>
            </w:r>
          </w:p>
        </w:tc>
        <w:tc>
          <w:tcPr>
            <w:tcW w:w="722" w:type="dxa"/>
            <w:tcBorders>
              <w:top w:val="single" w:sz="4" w:space="0" w:color="auto"/>
              <w:left w:val="single" w:sz="4" w:space="0" w:color="auto"/>
              <w:bottom w:val="single" w:sz="4" w:space="0" w:color="auto"/>
              <w:right w:val="single" w:sz="4" w:space="0" w:color="auto"/>
            </w:tcBorders>
            <w:vAlign w:val="center"/>
          </w:tcPr>
          <w:p w14:paraId="1CC0E094"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tcPr>
          <w:p w14:paraId="2E74521A"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F7E7C19"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2.5702</w:t>
            </w:r>
          </w:p>
        </w:tc>
      </w:tr>
      <w:tr w:rsidR="007D0642" w:rsidRPr="00681361" w14:paraId="28A463B7"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5976F6F" w14:textId="77777777" w:rsidR="007D0642" w:rsidRPr="00681361" w:rsidRDefault="007D0642" w:rsidP="00623CB8">
            <w:pPr>
              <w:pStyle w:val="TAC"/>
              <w:rPr>
                <w:sz w:val="14"/>
                <w:szCs w:val="16"/>
                <w:lang w:val="en-US" w:eastAsia="ja-JP"/>
              </w:rPr>
            </w:pPr>
            <w:proofErr w:type="spellStart"/>
            <w:r w:rsidRPr="00681361">
              <w:rPr>
                <w:sz w:val="14"/>
                <w:szCs w:val="16"/>
                <w:lang w:eastAsia="ja-JP"/>
              </w:rPr>
              <w:t>candidateRep</w:t>
            </w:r>
            <w:proofErr w:type="spellEnd"/>
            <w:r w:rsidRPr="00681361">
              <w:rPr>
                <w:sz w:val="14"/>
                <w:szCs w:val="16"/>
                <w:lang w:eastAsia="ja-JP"/>
              </w:rPr>
              <w:t>-</w:t>
            </w:r>
            <w:r w:rsidRPr="00681361">
              <w:rPr>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3D9ACE6A" w14:textId="77777777" w:rsidR="007D0642" w:rsidRPr="00697A74" w:rsidRDefault="007D0642" w:rsidP="00623CB8">
            <w:pPr>
              <w:pStyle w:val="TAC"/>
              <w:rPr>
                <w:sz w:val="14"/>
                <w:szCs w:val="16"/>
                <w:lang w:val="en-US" w:eastAsia="ja-JP"/>
              </w:rPr>
            </w:pPr>
            <w:r w:rsidRPr="00697A74">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6ED9138" w14:textId="77777777" w:rsidR="007D0642" w:rsidRPr="00697A74" w:rsidRDefault="007D0642" w:rsidP="00623CB8">
            <w:pPr>
              <w:pStyle w:val="TAC"/>
              <w:rPr>
                <w:sz w:val="14"/>
                <w:szCs w:val="16"/>
                <w:lang w:val="en-US" w:eastAsia="ja-JP"/>
              </w:rPr>
            </w:pPr>
            <w:r w:rsidRPr="00697A74">
              <w:rPr>
                <w:rFonts w:eastAsia="MS Mincho" w:hint="eastAsia"/>
                <w:sz w:val="14"/>
                <w:szCs w:val="16"/>
                <w:lang w:val="en-US" w:eastAsia="ja-JP"/>
              </w:rPr>
              <w:t xml:space="preserve">16QAM </w:t>
            </w:r>
          </w:p>
        </w:tc>
        <w:tc>
          <w:tcPr>
            <w:tcW w:w="722" w:type="dxa"/>
            <w:tcBorders>
              <w:top w:val="single" w:sz="4" w:space="0" w:color="auto"/>
              <w:left w:val="single" w:sz="4" w:space="0" w:color="auto"/>
              <w:bottom w:val="single" w:sz="4" w:space="0" w:color="auto"/>
              <w:right w:val="single" w:sz="4" w:space="0" w:color="auto"/>
            </w:tcBorders>
            <w:vAlign w:val="center"/>
          </w:tcPr>
          <w:p w14:paraId="12E913F2"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tcPr>
          <w:p w14:paraId="12AEF579"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D0BCC2B"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3.0614</w:t>
            </w:r>
          </w:p>
        </w:tc>
      </w:tr>
      <w:tr w:rsidR="007D0642" w:rsidRPr="00681361" w14:paraId="634A4DEE" w14:textId="77777777" w:rsidTr="00623CB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5923201" w14:textId="77777777" w:rsidR="007D0642" w:rsidRPr="00681361" w:rsidRDefault="007D0642" w:rsidP="00623CB8">
            <w:pPr>
              <w:pStyle w:val="TAC"/>
              <w:rPr>
                <w:sz w:val="14"/>
                <w:szCs w:val="16"/>
                <w:lang w:val="en-US" w:eastAsia="ja-JP"/>
              </w:rPr>
            </w:pPr>
            <w:proofErr w:type="spellStart"/>
            <w:r w:rsidRPr="00681361">
              <w:rPr>
                <w:sz w:val="14"/>
                <w:szCs w:val="16"/>
                <w:lang w:eastAsia="ja-JP"/>
              </w:rPr>
              <w:t>candidateRep</w:t>
            </w:r>
            <w:proofErr w:type="spellEnd"/>
            <w:r w:rsidRPr="00681361">
              <w:rPr>
                <w:sz w:val="14"/>
                <w:szCs w:val="16"/>
                <w:lang w:eastAsia="ja-JP"/>
              </w:rPr>
              <w:t>-</w:t>
            </w:r>
            <w:r w:rsidRPr="00681361">
              <w:rPr>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149537FE" w14:textId="77777777" w:rsidR="007D0642" w:rsidRPr="00697A74" w:rsidRDefault="007D0642" w:rsidP="00623CB8">
            <w:pPr>
              <w:pStyle w:val="TAC"/>
              <w:rPr>
                <w:sz w:val="14"/>
                <w:szCs w:val="16"/>
                <w:lang w:val="en-US" w:eastAsia="ja-JP"/>
              </w:rPr>
            </w:pPr>
            <w:r w:rsidRPr="00697A74">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B91C6C4" w14:textId="77777777" w:rsidR="007D0642" w:rsidRPr="00697A74" w:rsidRDefault="007D0642" w:rsidP="00623CB8">
            <w:pPr>
              <w:pStyle w:val="TAC"/>
              <w:rPr>
                <w:sz w:val="14"/>
                <w:szCs w:val="16"/>
                <w:lang w:val="en-US" w:eastAsia="ja-JP"/>
              </w:rPr>
            </w:pPr>
            <w:r w:rsidRPr="00697A74">
              <w:rPr>
                <w:rFonts w:eastAsia="MS Mincho" w:hint="eastAsia"/>
                <w:sz w:val="14"/>
                <w:szCs w:val="16"/>
                <w:lang w:val="en-US" w:eastAsia="ja-JP"/>
              </w:rPr>
              <w:t xml:space="preserve">16QAM </w:t>
            </w:r>
          </w:p>
        </w:tc>
        <w:tc>
          <w:tcPr>
            <w:tcW w:w="722" w:type="dxa"/>
            <w:tcBorders>
              <w:top w:val="single" w:sz="4" w:space="0" w:color="auto"/>
              <w:left w:val="single" w:sz="4" w:space="0" w:color="auto"/>
              <w:bottom w:val="single" w:sz="4" w:space="0" w:color="auto"/>
              <w:right w:val="single" w:sz="4" w:space="0" w:color="auto"/>
            </w:tcBorders>
            <w:vAlign w:val="center"/>
          </w:tcPr>
          <w:p w14:paraId="62832F95"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tcPr>
          <w:p w14:paraId="5DC553EC" w14:textId="77777777" w:rsidR="007D0642" w:rsidRPr="00697A74" w:rsidRDefault="007D0642" w:rsidP="00623CB8">
            <w:pPr>
              <w:pStyle w:val="TAC"/>
              <w:rPr>
                <w:rFonts w:eastAsia="MS Mincho"/>
                <w:sz w:val="14"/>
                <w:szCs w:val="16"/>
                <w:lang w:val="en-US" w:eastAsia="ja-JP"/>
              </w:rPr>
            </w:pPr>
            <w:r w:rsidRPr="00697A74">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76317B0B" w14:textId="77777777" w:rsidR="007D0642" w:rsidRPr="00697A74" w:rsidRDefault="007D0642" w:rsidP="00623CB8">
            <w:pPr>
              <w:pStyle w:val="TAC"/>
              <w:rPr>
                <w:rFonts w:eastAsia="MS Mincho"/>
                <w:sz w:val="14"/>
                <w:szCs w:val="16"/>
                <w:lang w:val="en-US" w:eastAsia="ja-JP"/>
              </w:rPr>
            </w:pPr>
            <w:r w:rsidRPr="00697A74">
              <w:rPr>
                <w:rFonts w:eastAsia="MS Mincho"/>
                <w:sz w:val="14"/>
                <w:szCs w:val="16"/>
                <w:lang w:val="en-US" w:eastAsia="ja-JP"/>
              </w:rPr>
              <w:t>3.2719</w:t>
            </w:r>
          </w:p>
        </w:tc>
      </w:tr>
    </w:tbl>
    <w:p w14:paraId="65A080CE" w14:textId="79380750" w:rsidR="007D0642" w:rsidRDefault="007D0642" w:rsidP="009A3A44">
      <w:pPr>
        <w:overflowPunct w:val="0"/>
        <w:autoSpaceDE w:val="0"/>
        <w:autoSpaceDN w:val="0"/>
        <w:adjustRightInd w:val="0"/>
        <w:spacing w:after="180"/>
        <w:textAlignment w:val="baseline"/>
        <w:rPr>
          <w:rFonts w:ascii="Times New Roman" w:hAnsi="Times New Roman" w:cs="Times New Roman"/>
          <w:sz w:val="20"/>
          <w:szCs w:val="20"/>
        </w:rPr>
      </w:pPr>
    </w:p>
    <w:p w14:paraId="593E84C8" w14:textId="0B53FDE1" w:rsidR="00175E3D" w:rsidRDefault="00CE6A76" w:rsidP="004F1603">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sz w:val="20"/>
          <w:szCs w:val="20"/>
        </w:rPr>
        <w:t xml:space="preserve">Since </w:t>
      </w:r>
      <w:r w:rsidR="00D8365E">
        <w:rPr>
          <w:rFonts w:ascii="Times New Roman" w:hAnsi="Times New Roman" w:cs="Times New Roman"/>
          <w:sz w:val="20"/>
          <w:szCs w:val="20"/>
        </w:rPr>
        <w:t xml:space="preserve">the CQI table is </w:t>
      </w:r>
      <w:r w:rsidR="000E5F98">
        <w:rPr>
          <w:rFonts w:ascii="Times New Roman" w:hAnsi="Times New Roman" w:cs="Times New Roman"/>
          <w:sz w:val="20"/>
          <w:szCs w:val="20"/>
        </w:rPr>
        <w:t>associated</w:t>
      </w:r>
      <w:r w:rsidR="00D8365E">
        <w:rPr>
          <w:rFonts w:ascii="Times New Roman" w:hAnsi="Times New Roman" w:cs="Times New Roman"/>
          <w:sz w:val="20"/>
          <w:szCs w:val="20"/>
        </w:rPr>
        <w:t xml:space="preserve"> to downlink channel </w:t>
      </w:r>
      <w:r>
        <w:rPr>
          <w:rFonts w:ascii="Times New Roman" w:hAnsi="Times New Roman" w:cs="Times New Roman"/>
          <w:sz w:val="20"/>
          <w:szCs w:val="20"/>
        </w:rPr>
        <w:t>quality,</w:t>
      </w:r>
      <w:r w:rsidR="00D8365E">
        <w:rPr>
          <w:rFonts w:ascii="Times New Roman" w:hAnsi="Times New Roman" w:cs="Times New Roman"/>
          <w:sz w:val="20"/>
          <w:szCs w:val="20"/>
        </w:rPr>
        <w:t xml:space="preserve"> which is </w:t>
      </w:r>
      <w:r w:rsidR="000108F5">
        <w:rPr>
          <w:rFonts w:ascii="Times New Roman" w:hAnsi="Times New Roman" w:cs="Times New Roman"/>
          <w:sz w:val="20"/>
          <w:szCs w:val="20"/>
        </w:rPr>
        <w:t xml:space="preserve">firstly </w:t>
      </w:r>
      <w:r w:rsidR="00D8365E">
        <w:rPr>
          <w:rFonts w:ascii="Times New Roman" w:hAnsi="Times New Roman" w:cs="Times New Roman"/>
          <w:sz w:val="20"/>
          <w:szCs w:val="20"/>
        </w:rPr>
        <w:t>known to UE</w:t>
      </w:r>
      <w:r w:rsidR="00BE080A">
        <w:rPr>
          <w:rFonts w:ascii="Times New Roman" w:hAnsi="Times New Roman" w:cs="Times New Roman"/>
          <w:sz w:val="20"/>
          <w:szCs w:val="20"/>
        </w:rPr>
        <w:t xml:space="preserve"> other than </w:t>
      </w:r>
      <w:proofErr w:type="spellStart"/>
      <w:r w:rsidR="00BE080A">
        <w:rPr>
          <w:rFonts w:ascii="Times New Roman" w:hAnsi="Times New Roman" w:cs="Times New Roman"/>
          <w:sz w:val="20"/>
          <w:szCs w:val="20"/>
        </w:rPr>
        <w:t>eNB</w:t>
      </w:r>
      <w:proofErr w:type="spellEnd"/>
      <w:r w:rsidR="0016482B">
        <w:rPr>
          <w:rFonts w:ascii="Times New Roman" w:hAnsi="Times New Roman" w:cs="Times New Roman"/>
          <w:sz w:val="20"/>
          <w:szCs w:val="20"/>
        </w:rPr>
        <w:t xml:space="preserve">, </w:t>
      </w:r>
      <w:r w:rsidR="000108F5">
        <w:rPr>
          <w:rFonts w:ascii="Times New Roman" w:hAnsi="Times New Roman" w:cs="Times New Roman"/>
          <w:sz w:val="20"/>
          <w:szCs w:val="20"/>
        </w:rPr>
        <w:t xml:space="preserve">CQI table selection should </w:t>
      </w:r>
      <w:r w:rsidR="000108F5">
        <w:rPr>
          <w:rFonts w:ascii="Times New Roman" w:hAnsi="Times New Roman" w:cs="Times New Roman"/>
          <w:sz w:val="20"/>
          <w:szCs w:val="20"/>
        </w:rPr>
        <w:t>primarily</w:t>
      </w:r>
      <w:r w:rsidR="000108F5">
        <w:rPr>
          <w:rFonts w:ascii="Times New Roman" w:hAnsi="Times New Roman" w:cs="Times New Roman"/>
          <w:sz w:val="20"/>
          <w:szCs w:val="20"/>
        </w:rPr>
        <w:t xml:space="preserve"> be decided by UE. O</w:t>
      </w:r>
      <w:r w:rsidR="0016482B">
        <w:rPr>
          <w:rFonts w:ascii="Times New Roman" w:hAnsi="Times New Roman" w:cs="Times New Roman"/>
          <w:sz w:val="20"/>
          <w:szCs w:val="20"/>
        </w:rPr>
        <w:t>ption1</w:t>
      </w:r>
      <w:r w:rsidR="000108F5">
        <w:rPr>
          <w:rFonts w:ascii="Times New Roman" w:hAnsi="Times New Roman" w:cs="Times New Roman"/>
          <w:sz w:val="20"/>
          <w:szCs w:val="20"/>
        </w:rPr>
        <w:t xml:space="preserve"> complies to this principle and</w:t>
      </w:r>
      <w:r w:rsidR="0016482B">
        <w:rPr>
          <w:rFonts w:ascii="Times New Roman" w:hAnsi="Times New Roman" w:cs="Times New Roman"/>
          <w:sz w:val="20"/>
          <w:szCs w:val="20"/>
        </w:rPr>
        <w:t xml:space="preserve"> </w:t>
      </w:r>
      <w:r w:rsidR="000108F5">
        <w:rPr>
          <w:rFonts w:ascii="Times New Roman" w:hAnsi="Times New Roman" w:cs="Times New Roman"/>
          <w:sz w:val="20"/>
          <w:szCs w:val="20"/>
        </w:rPr>
        <w:t>is</w:t>
      </w:r>
      <w:r w:rsidR="0016482B">
        <w:rPr>
          <w:rFonts w:ascii="Times New Roman" w:hAnsi="Times New Roman" w:cs="Times New Roman"/>
          <w:sz w:val="20"/>
          <w:szCs w:val="20"/>
        </w:rPr>
        <w:t xml:space="preserve"> one way procedure which doesn’t involved</w:t>
      </w:r>
      <w:r w:rsidR="00C47B0D">
        <w:rPr>
          <w:rFonts w:ascii="Times New Roman" w:hAnsi="Times New Roman" w:cs="Times New Roman"/>
          <w:sz w:val="20"/>
          <w:szCs w:val="20"/>
        </w:rPr>
        <w:t xml:space="preserve"> any</w:t>
      </w:r>
      <w:r w:rsidR="0016482B">
        <w:rPr>
          <w:rFonts w:ascii="Times New Roman" w:hAnsi="Times New Roman" w:cs="Times New Roman"/>
          <w:sz w:val="20"/>
          <w:szCs w:val="20"/>
        </w:rPr>
        <w:t xml:space="preserve"> forward indication from </w:t>
      </w:r>
      <w:proofErr w:type="spellStart"/>
      <w:r w:rsidR="0016482B">
        <w:rPr>
          <w:rFonts w:ascii="Times New Roman" w:hAnsi="Times New Roman" w:cs="Times New Roman"/>
          <w:sz w:val="20"/>
          <w:szCs w:val="20"/>
        </w:rPr>
        <w:t>eNB</w:t>
      </w:r>
      <w:proofErr w:type="spellEnd"/>
      <w:r w:rsidR="0016482B">
        <w:rPr>
          <w:rFonts w:ascii="Times New Roman" w:hAnsi="Times New Roman" w:cs="Times New Roman"/>
          <w:sz w:val="20"/>
          <w:szCs w:val="20"/>
        </w:rPr>
        <w:t xml:space="preserve">, </w:t>
      </w:r>
      <w:r w:rsidR="00C47B0D">
        <w:rPr>
          <w:rFonts w:ascii="Times New Roman" w:hAnsi="Times New Roman" w:cs="Times New Roman"/>
          <w:sz w:val="20"/>
          <w:szCs w:val="20"/>
        </w:rPr>
        <w:t xml:space="preserve">thus </w:t>
      </w:r>
      <w:r w:rsidR="0016482B">
        <w:rPr>
          <w:rFonts w:ascii="Times New Roman" w:hAnsi="Times New Roman" w:cs="Times New Roman"/>
          <w:sz w:val="20"/>
          <w:szCs w:val="20"/>
        </w:rPr>
        <w:t xml:space="preserve">both resource occupation and reporting latency are lowest. </w:t>
      </w:r>
      <w:r w:rsidR="00B13B6C">
        <w:rPr>
          <w:rFonts w:ascii="Times New Roman" w:hAnsi="Times New Roman" w:cs="Times New Roman"/>
          <w:sz w:val="20"/>
          <w:szCs w:val="20"/>
        </w:rPr>
        <w:t>Furthermore</w:t>
      </w:r>
      <w:r>
        <w:rPr>
          <w:rFonts w:ascii="Times New Roman" w:hAnsi="Times New Roman" w:cs="Times New Roman"/>
          <w:sz w:val="20"/>
          <w:szCs w:val="20"/>
        </w:rPr>
        <w:t xml:space="preserve">, </w:t>
      </w:r>
      <w:r w:rsidR="00A87CC1">
        <w:rPr>
          <w:rFonts w:ascii="Times New Roman" w:hAnsi="Times New Roman" w:cs="Times New Roman"/>
          <w:sz w:val="20"/>
          <w:szCs w:val="20"/>
        </w:rPr>
        <w:t xml:space="preserve">when downlink channel quality change enough to overflow from one CQI table, </w:t>
      </w:r>
      <w:r w:rsidR="0016482B">
        <w:rPr>
          <w:rFonts w:ascii="Times New Roman" w:hAnsi="Times New Roman" w:cs="Times New Roman"/>
          <w:sz w:val="20"/>
          <w:szCs w:val="20"/>
        </w:rPr>
        <w:t>option1</w:t>
      </w:r>
      <w:r w:rsidR="00A87CC1">
        <w:rPr>
          <w:rFonts w:ascii="Times New Roman" w:hAnsi="Times New Roman" w:cs="Times New Roman"/>
          <w:sz w:val="20"/>
          <w:szCs w:val="20"/>
        </w:rPr>
        <w:t xml:space="preserve"> can </w:t>
      </w:r>
      <w:r w:rsidR="00C47B0D">
        <w:rPr>
          <w:rFonts w:ascii="Times New Roman" w:hAnsi="Times New Roman" w:cs="Times New Roman"/>
          <w:sz w:val="20"/>
          <w:szCs w:val="20"/>
        </w:rPr>
        <w:t>immediately</w:t>
      </w:r>
      <w:r w:rsidR="00A87CC1">
        <w:rPr>
          <w:rFonts w:ascii="Times New Roman" w:hAnsi="Times New Roman" w:cs="Times New Roman"/>
          <w:sz w:val="20"/>
          <w:szCs w:val="20"/>
        </w:rPr>
        <w:t xml:space="preserve"> </w:t>
      </w:r>
      <w:r w:rsidR="00C47B0D">
        <w:rPr>
          <w:rFonts w:ascii="Times New Roman" w:hAnsi="Times New Roman" w:cs="Times New Roman"/>
          <w:sz w:val="20"/>
          <w:szCs w:val="20"/>
        </w:rPr>
        <w:t>switch</w:t>
      </w:r>
      <w:r w:rsidR="00A87CC1">
        <w:rPr>
          <w:rFonts w:ascii="Times New Roman" w:hAnsi="Times New Roman" w:cs="Times New Roman"/>
          <w:sz w:val="20"/>
          <w:szCs w:val="20"/>
        </w:rPr>
        <w:t xml:space="preserve"> CQI table without any signaling.</w:t>
      </w:r>
      <w:r w:rsidR="0016482B">
        <w:rPr>
          <w:rFonts w:ascii="Times New Roman" w:hAnsi="Times New Roman" w:cs="Times New Roman"/>
          <w:sz w:val="20"/>
          <w:szCs w:val="20"/>
        </w:rPr>
        <w:t xml:space="preserve"> In summary</w:t>
      </w:r>
      <w:r w:rsidR="00677ADB">
        <w:rPr>
          <w:rFonts w:ascii="Times New Roman" w:hAnsi="Times New Roman" w:cs="Times New Roman"/>
          <w:sz w:val="20"/>
          <w:szCs w:val="20"/>
        </w:rPr>
        <w:t>,</w:t>
      </w:r>
      <w:r w:rsidR="00175E3D">
        <w:rPr>
          <w:rFonts w:ascii="Times New Roman" w:hAnsi="Times New Roman" w:cs="Times New Roman"/>
          <w:sz w:val="20"/>
          <w:szCs w:val="20"/>
        </w:rPr>
        <w:t xml:space="preserve"> </w:t>
      </w:r>
      <w:r w:rsidR="002F607D">
        <w:rPr>
          <w:rFonts w:ascii="Times New Roman" w:hAnsi="Times New Roman" w:cs="Times New Roman"/>
          <w:sz w:val="20"/>
          <w:szCs w:val="20"/>
        </w:rPr>
        <w:t>o</w:t>
      </w:r>
      <w:r w:rsidR="00175E3D">
        <w:rPr>
          <w:rFonts w:ascii="Times New Roman" w:hAnsi="Times New Roman" w:cs="Times New Roman"/>
          <w:sz w:val="20"/>
          <w:szCs w:val="20"/>
        </w:rPr>
        <w:t xml:space="preserve">ption 1 </w:t>
      </w:r>
      <w:r w:rsidR="002F607D">
        <w:rPr>
          <w:rFonts w:ascii="Times New Roman" w:hAnsi="Times New Roman" w:cs="Times New Roman"/>
          <w:sz w:val="20"/>
          <w:szCs w:val="20"/>
        </w:rPr>
        <w:t xml:space="preserve">is the most reasonable and efficient one </w:t>
      </w:r>
      <w:r w:rsidR="00677ADB">
        <w:rPr>
          <w:rFonts w:ascii="Times New Roman" w:hAnsi="Times New Roman" w:cs="Times New Roman"/>
          <w:sz w:val="20"/>
          <w:szCs w:val="20"/>
        </w:rPr>
        <w:t>in terms of</w:t>
      </w:r>
      <w:r w:rsidR="00175E3D">
        <w:rPr>
          <w:rFonts w:ascii="Times New Roman" w:hAnsi="Times New Roman" w:cs="Times New Roman"/>
          <w:sz w:val="20"/>
          <w:szCs w:val="20"/>
        </w:rPr>
        <w:t xml:space="preserve"> accuracy/</w:t>
      </w:r>
      <w:r w:rsidR="00B72C24" w:rsidRPr="00B72C24">
        <w:rPr>
          <w:rFonts w:ascii="Times New Roman" w:hAnsi="Times New Roman" w:cs="Times New Roman"/>
          <w:sz w:val="20"/>
          <w:szCs w:val="20"/>
        </w:rPr>
        <w:t xml:space="preserve"> </w:t>
      </w:r>
      <w:r w:rsidR="00B72C24">
        <w:rPr>
          <w:rFonts w:ascii="Times New Roman" w:hAnsi="Times New Roman" w:cs="Times New Roman"/>
          <w:sz w:val="20"/>
          <w:szCs w:val="20"/>
        </w:rPr>
        <w:t>latency /</w:t>
      </w:r>
      <w:r w:rsidR="00175E3D">
        <w:rPr>
          <w:rFonts w:ascii="Times New Roman" w:hAnsi="Times New Roman" w:cs="Times New Roman"/>
          <w:sz w:val="20"/>
          <w:szCs w:val="20"/>
        </w:rPr>
        <w:t>flexibility</w:t>
      </w:r>
      <w:r w:rsidR="00677ADB">
        <w:rPr>
          <w:rFonts w:ascii="Times New Roman" w:hAnsi="Times New Roman" w:cs="Times New Roman"/>
          <w:sz w:val="20"/>
          <w:szCs w:val="20"/>
        </w:rPr>
        <w:t>.</w:t>
      </w:r>
      <w:r w:rsidR="00AC42ED">
        <w:rPr>
          <w:rFonts w:ascii="Times New Roman" w:hAnsi="Times New Roman" w:cs="Times New Roman"/>
          <w:sz w:val="20"/>
          <w:szCs w:val="20"/>
        </w:rPr>
        <w:t xml:space="preserve"> Both option1 and option2 are MAC CE solution which consists of one MAC CE comm</w:t>
      </w:r>
      <w:r w:rsidR="00A2364B">
        <w:rPr>
          <w:rFonts w:ascii="Times New Roman" w:hAnsi="Times New Roman" w:cs="Times New Roman"/>
          <w:sz w:val="20"/>
          <w:szCs w:val="20"/>
        </w:rPr>
        <w:t>a</w:t>
      </w:r>
      <w:r w:rsidR="00AC42ED">
        <w:rPr>
          <w:rFonts w:ascii="Times New Roman" w:hAnsi="Times New Roman" w:cs="Times New Roman"/>
          <w:sz w:val="20"/>
          <w:szCs w:val="20"/>
        </w:rPr>
        <w:t>nd pair.</w:t>
      </w:r>
      <w:r w:rsidR="00A2364B">
        <w:rPr>
          <w:rFonts w:ascii="Times New Roman" w:hAnsi="Times New Roman" w:cs="Times New Roman"/>
          <w:sz w:val="20"/>
          <w:szCs w:val="20"/>
        </w:rPr>
        <w:t xml:space="preserve"> </w:t>
      </w:r>
      <w:r w:rsidR="00B13B6C">
        <w:rPr>
          <w:rFonts w:ascii="Times New Roman" w:hAnsi="Times New Roman" w:cs="Times New Roman"/>
          <w:sz w:val="20"/>
          <w:szCs w:val="20"/>
        </w:rPr>
        <w:t>F</w:t>
      </w:r>
      <w:r w:rsidR="00A2364B">
        <w:rPr>
          <w:rFonts w:ascii="Times New Roman" w:hAnsi="Times New Roman" w:cs="Times New Roman"/>
          <w:sz w:val="20"/>
          <w:szCs w:val="20"/>
        </w:rPr>
        <w:t>rom the signaling resource occupation perspective, option1 and option2 are same. Even so, option2 still has</w:t>
      </w:r>
      <w:r w:rsidR="001B53C3">
        <w:rPr>
          <w:rFonts w:ascii="Times New Roman" w:hAnsi="Times New Roman" w:cs="Times New Roman"/>
          <w:sz w:val="20"/>
          <w:szCs w:val="20"/>
        </w:rPr>
        <w:t xml:space="preserve"> one</w:t>
      </w:r>
      <w:r w:rsidR="00A2364B">
        <w:rPr>
          <w:rFonts w:ascii="Times New Roman" w:hAnsi="Times New Roman" w:cs="Times New Roman"/>
          <w:sz w:val="20"/>
          <w:szCs w:val="20"/>
        </w:rPr>
        <w:t xml:space="preserve"> drawback. </w:t>
      </w:r>
      <w:r w:rsidR="001B53C3">
        <w:rPr>
          <w:rFonts w:ascii="Times New Roman" w:hAnsi="Times New Roman" w:cs="Times New Roman"/>
          <w:sz w:val="20"/>
          <w:szCs w:val="20"/>
        </w:rPr>
        <w:t>That</w:t>
      </w:r>
      <w:r w:rsidR="00A2364B">
        <w:rPr>
          <w:rFonts w:ascii="Times New Roman" w:hAnsi="Times New Roman" w:cs="Times New Roman"/>
          <w:sz w:val="20"/>
          <w:szCs w:val="20"/>
        </w:rPr>
        <w:t xml:space="preserve"> is when </w:t>
      </w:r>
      <w:proofErr w:type="spellStart"/>
      <w:r w:rsidR="00A2364B">
        <w:rPr>
          <w:rFonts w:ascii="Times New Roman" w:hAnsi="Times New Roman" w:cs="Times New Roman"/>
          <w:sz w:val="20"/>
          <w:szCs w:val="20"/>
        </w:rPr>
        <w:t>eNB</w:t>
      </w:r>
      <w:proofErr w:type="spellEnd"/>
      <w:r w:rsidR="00A2364B">
        <w:rPr>
          <w:rFonts w:ascii="Times New Roman" w:hAnsi="Times New Roman" w:cs="Times New Roman"/>
          <w:sz w:val="20"/>
          <w:szCs w:val="20"/>
        </w:rPr>
        <w:t xml:space="preserve"> sends a MAC CE with a CQI table indication to request CQI, the CQI table selection criteria only can refer to old channel quality which might be reported by UE in Msg3 or sometime in past. This</w:t>
      </w:r>
      <w:r w:rsidR="008552E8">
        <w:rPr>
          <w:rFonts w:ascii="Times New Roman" w:hAnsi="Times New Roman" w:cs="Times New Roman"/>
          <w:sz w:val="20"/>
          <w:szCs w:val="20"/>
        </w:rPr>
        <w:t xml:space="preserve"> </w:t>
      </w:r>
      <w:r w:rsidR="008552E8">
        <w:rPr>
          <w:rFonts w:ascii="Times New Roman" w:hAnsi="Times New Roman" w:cs="Times New Roman" w:hint="eastAsia"/>
          <w:sz w:val="20"/>
          <w:szCs w:val="20"/>
        </w:rPr>
        <w:t>lag</w:t>
      </w:r>
      <w:r w:rsidR="008552E8">
        <w:rPr>
          <w:rFonts w:ascii="Times New Roman" w:hAnsi="Times New Roman" w:cs="Times New Roman"/>
          <w:sz w:val="20"/>
          <w:szCs w:val="20"/>
        </w:rPr>
        <w:t xml:space="preserve"> </w:t>
      </w:r>
      <w:r w:rsidR="008552E8">
        <w:rPr>
          <w:rFonts w:ascii="Times New Roman" w:hAnsi="Times New Roman" w:cs="Times New Roman" w:hint="eastAsia"/>
          <w:sz w:val="20"/>
          <w:szCs w:val="20"/>
        </w:rPr>
        <w:t>may</w:t>
      </w:r>
      <w:r w:rsidR="00A2364B">
        <w:rPr>
          <w:rFonts w:ascii="Times New Roman" w:hAnsi="Times New Roman" w:cs="Times New Roman"/>
          <w:sz w:val="20"/>
          <w:szCs w:val="20"/>
        </w:rPr>
        <w:t xml:space="preserve"> make</w:t>
      </w:r>
      <w:r w:rsidR="008552E8">
        <w:rPr>
          <w:rFonts w:ascii="Times New Roman" w:hAnsi="Times New Roman" w:cs="Times New Roman"/>
          <w:sz w:val="20"/>
          <w:szCs w:val="20"/>
        </w:rPr>
        <w:t xml:space="preserve"> </w:t>
      </w:r>
      <w:r w:rsidR="008552E8">
        <w:rPr>
          <w:rFonts w:ascii="Times New Roman" w:hAnsi="Times New Roman" w:cs="Times New Roman" w:hint="eastAsia"/>
          <w:sz w:val="20"/>
          <w:szCs w:val="20"/>
        </w:rPr>
        <w:t>the</w:t>
      </w:r>
      <w:r w:rsidR="008552E8">
        <w:rPr>
          <w:rFonts w:ascii="Times New Roman" w:hAnsi="Times New Roman" w:cs="Times New Roman"/>
          <w:sz w:val="20"/>
          <w:szCs w:val="20"/>
        </w:rPr>
        <w:t xml:space="preserve"> indicated CQI table unmatched to UE’s instant CQI</w:t>
      </w:r>
      <w:r w:rsidR="00E36B8F">
        <w:rPr>
          <w:rFonts w:ascii="Times New Roman" w:hAnsi="Times New Roman" w:cs="Times New Roman"/>
          <w:sz w:val="20"/>
          <w:szCs w:val="20"/>
        </w:rPr>
        <w:t>, this is something trouble</w:t>
      </w:r>
      <w:r w:rsidR="00A2364B">
        <w:rPr>
          <w:rFonts w:ascii="Times New Roman" w:hAnsi="Times New Roman" w:cs="Times New Roman"/>
          <w:sz w:val="20"/>
          <w:szCs w:val="20"/>
        </w:rPr>
        <w:t>.</w:t>
      </w:r>
      <w:r w:rsidR="008552E8">
        <w:rPr>
          <w:rFonts w:ascii="Times New Roman" w:hAnsi="Times New Roman" w:cs="Times New Roman"/>
          <w:sz w:val="20"/>
          <w:szCs w:val="20"/>
        </w:rPr>
        <w:t xml:space="preserve"> For example, UE reported </w:t>
      </w:r>
      <w:proofErr w:type="spellStart"/>
      <w:r w:rsidR="008552E8">
        <w:rPr>
          <w:rFonts w:ascii="Times New Roman" w:hAnsi="Times New Roman" w:cs="Times New Roman"/>
          <w:sz w:val="20"/>
          <w:szCs w:val="20"/>
        </w:rPr>
        <w:t>candidateRep</w:t>
      </w:r>
      <w:proofErr w:type="spellEnd"/>
      <w:r w:rsidR="008552E8">
        <w:rPr>
          <w:rFonts w:ascii="Times New Roman" w:hAnsi="Times New Roman" w:cs="Times New Roman"/>
          <w:sz w:val="20"/>
          <w:szCs w:val="20"/>
        </w:rPr>
        <w:t>-</w:t>
      </w:r>
      <w:proofErr w:type="gramStart"/>
      <w:r w:rsidR="008552E8">
        <w:rPr>
          <w:rFonts w:ascii="Times New Roman" w:hAnsi="Times New Roman" w:cs="Times New Roman"/>
          <w:sz w:val="20"/>
          <w:szCs w:val="20"/>
        </w:rPr>
        <w:t>E(</w:t>
      </w:r>
      <w:proofErr w:type="gramEnd"/>
      <w:r w:rsidR="008552E8">
        <w:rPr>
          <w:rFonts w:ascii="Times New Roman" w:hAnsi="Times New Roman" w:cs="Times New Roman"/>
          <w:sz w:val="20"/>
          <w:szCs w:val="20"/>
        </w:rPr>
        <w:t xml:space="preserve">16 repetition) in Msg3, </w:t>
      </w:r>
      <w:proofErr w:type="spellStart"/>
      <w:r w:rsidR="008552E8">
        <w:rPr>
          <w:rFonts w:ascii="Times New Roman" w:hAnsi="Times New Roman" w:cs="Times New Roman"/>
          <w:sz w:val="20"/>
          <w:szCs w:val="20"/>
        </w:rPr>
        <w:t>eNB</w:t>
      </w:r>
      <w:proofErr w:type="spellEnd"/>
      <w:r w:rsidR="008552E8">
        <w:rPr>
          <w:rFonts w:ascii="Times New Roman" w:hAnsi="Times New Roman" w:cs="Times New Roman"/>
          <w:sz w:val="20"/>
          <w:szCs w:val="20"/>
        </w:rPr>
        <w:t xml:space="preserve"> may send a MAC CE to request CQI with new CQI table and this is very rational according to Table 1. When UE received the MAC CE command, the measured CQI might </w:t>
      </w:r>
      <w:r w:rsidR="00B13B6C">
        <w:rPr>
          <w:rFonts w:ascii="Times New Roman" w:hAnsi="Times New Roman" w:cs="Times New Roman"/>
          <w:sz w:val="20"/>
          <w:szCs w:val="20"/>
        </w:rPr>
        <w:t xml:space="preserve">has changed into </w:t>
      </w:r>
      <w:r w:rsidR="00F3024D">
        <w:rPr>
          <w:rFonts w:ascii="Times New Roman" w:hAnsi="Times New Roman" w:cs="Times New Roman"/>
          <w:sz w:val="20"/>
          <w:szCs w:val="20"/>
        </w:rPr>
        <w:t xml:space="preserve">64 repetitions, then UE </w:t>
      </w:r>
      <w:proofErr w:type="gramStart"/>
      <w:r w:rsidR="00E36B8F">
        <w:rPr>
          <w:rFonts w:ascii="Times New Roman" w:hAnsi="Times New Roman" w:cs="Times New Roman"/>
          <w:sz w:val="20"/>
          <w:szCs w:val="20"/>
        </w:rPr>
        <w:t>has to</w:t>
      </w:r>
      <w:proofErr w:type="gramEnd"/>
      <w:r w:rsidR="00F3024D">
        <w:rPr>
          <w:rFonts w:ascii="Times New Roman" w:hAnsi="Times New Roman" w:cs="Times New Roman"/>
          <w:sz w:val="20"/>
          <w:szCs w:val="20"/>
        </w:rPr>
        <w:t xml:space="preserve"> report no measurement (out of range) which </w:t>
      </w:r>
      <w:r w:rsidR="00E36B8F">
        <w:rPr>
          <w:rFonts w:ascii="Times New Roman" w:hAnsi="Times New Roman" w:cs="Times New Roman"/>
          <w:sz w:val="20"/>
          <w:szCs w:val="20"/>
        </w:rPr>
        <w:t>will</w:t>
      </w:r>
      <w:r w:rsidR="00F3024D">
        <w:rPr>
          <w:rFonts w:ascii="Times New Roman" w:hAnsi="Times New Roman" w:cs="Times New Roman"/>
          <w:sz w:val="20"/>
          <w:szCs w:val="20"/>
        </w:rPr>
        <w:t xml:space="preserve"> </w:t>
      </w:r>
      <w:r w:rsidR="00E36B8F">
        <w:rPr>
          <w:rFonts w:ascii="Times New Roman" w:hAnsi="Times New Roman" w:cs="Times New Roman"/>
          <w:sz w:val="20"/>
          <w:szCs w:val="20"/>
        </w:rPr>
        <w:t>trigger</w:t>
      </w:r>
      <w:r w:rsidR="00F3024D">
        <w:rPr>
          <w:rFonts w:ascii="Times New Roman" w:hAnsi="Times New Roman" w:cs="Times New Roman"/>
          <w:sz w:val="20"/>
          <w:szCs w:val="20"/>
        </w:rPr>
        <w:t xml:space="preserve"> another CQI request procedure.</w:t>
      </w:r>
      <w:r w:rsidR="008552E8">
        <w:rPr>
          <w:rFonts w:ascii="Times New Roman" w:hAnsi="Times New Roman" w:cs="Times New Roman"/>
          <w:sz w:val="20"/>
          <w:szCs w:val="20"/>
        </w:rPr>
        <w:t xml:space="preserve"> </w:t>
      </w:r>
      <w:r w:rsidR="004F1603">
        <w:rPr>
          <w:rFonts w:ascii="Times New Roman" w:hAnsi="Times New Roman" w:cs="Times New Roman"/>
          <w:sz w:val="20"/>
          <w:szCs w:val="20"/>
        </w:rPr>
        <w:t xml:space="preserve">Option3 is RRC signaling procedure which has the same drawback as option2 and </w:t>
      </w:r>
      <w:r w:rsidR="00E36B8F">
        <w:rPr>
          <w:rFonts w:ascii="Times New Roman" w:hAnsi="Times New Roman" w:cs="Times New Roman"/>
          <w:sz w:val="20"/>
          <w:szCs w:val="20"/>
        </w:rPr>
        <w:t>even</w:t>
      </w:r>
      <w:r w:rsidR="004F1603">
        <w:rPr>
          <w:rFonts w:ascii="Times New Roman" w:hAnsi="Times New Roman" w:cs="Times New Roman"/>
          <w:sz w:val="20"/>
          <w:szCs w:val="20"/>
        </w:rPr>
        <w:t xml:space="preserve"> worse</w:t>
      </w:r>
      <w:r w:rsidR="00AC2588">
        <w:rPr>
          <w:rFonts w:ascii="Times New Roman" w:hAnsi="Times New Roman" w:cs="Times New Roman"/>
          <w:sz w:val="20"/>
          <w:szCs w:val="20"/>
        </w:rPr>
        <w:t xml:space="preserve"> than option2</w:t>
      </w:r>
      <w:r w:rsidR="00163654">
        <w:rPr>
          <w:rFonts w:ascii="Times New Roman" w:hAnsi="Times New Roman" w:cs="Times New Roman"/>
          <w:sz w:val="20"/>
          <w:szCs w:val="20"/>
        </w:rPr>
        <w:t xml:space="preserve"> because RRC signaling has larger latency than MAC CE</w:t>
      </w:r>
      <w:r w:rsidR="004F1603">
        <w:rPr>
          <w:rFonts w:ascii="Times New Roman" w:hAnsi="Times New Roman" w:cs="Times New Roman"/>
          <w:sz w:val="20"/>
          <w:szCs w:val="20"/>
        </w:rPr>
        <w:t xml:space="preserve">. Option4 is </w:t>
      </w:r>
      <w:r w:rsidR="00163654">
        <w:rPr>
          <w:rFonts w:ascii="Times New Roman" w:hAnsi="Times New Roman" w:cs="Times New Roman"/>
          <w:sz w:val="20"/>
          <w:szCs w:val="20"/>
        </w:rPr>
        <w:t>a specific form of option3</w:t>
      </w:r>
      <w:r w:rsidR="005F540C">
        <w:rPr>
          <w:rFonts w:ascii="Times New Roman" w:hAnsi="Times New Roman" w:cs="Times New Roman"/>
          <w:sz w:val="20"/>
          <w:szCs w:val="20"/>
        </w:rPr>
        <w:t>. Thus, option1 is the optim</w:t>
      </w:r>
      <w:r w:rsidR="00BC7A6C">
        <w:rPr>
          <w:rFonts w:ascii="Times New Roman" w:hAnsi="Times New Roman" w:cs="Times New Roman"/>
          <w:sz w:val="20"/>
          <w:szCs w:val="20"/>
        </w:rPr>
        <w:t>al one</w:t>
      </w:r>
      <w:r w:rsidR="005F540C">
        <w:rPr>
          <w:rFonts w:ascii="Times New Roman" w:hAnsi="Times New Roman" w:cs="Times New Roman"/>
          <w:sz w:val="20"/>
          <w:szCs w:val="20"/>
        </w:rPr>
        <w:t xml:space="preserve"> and considering most NB-IOT application has the low possibility to encounter </w:t>
      </w:r>
      <w:r w:rsidR="00AC2588">
        <w:rPr>
          <w:rFonts w:ascii="Times New Roman" w:hAnsi="Times New Roman" w:cs="Times New Roman"/>
          <w:sz w:val="20"/>
          <w:szCs w:val="20"/>
        </w:rPr>
        <w:t>large</w:t>
      </w:r>
      <w:r w:rsidR="005F540C">
        <w:rPr>
          <w:rFonts w:ascii="Times New Roman" w:hAnsi="Times New Roman" w:cs="Times New Roman"/>
          <w:sz w:val="20"/>
          <w:szCs w:val="20"/>
        </w:rPr>
        <w:t xml:space="preserve"> CQI variation, option2 can </w:t>
      </w:r>
      <w:r w:rsidR="00BC7A6C">
        <w:rPr>
          <w:rFonts w:ascii="Times New Roman" w:hAnsi="Times New Roman" w:cs="Times New Roman"/>
          <w:sz w:val="20"/>
          <w:szCs w:val="20"/>
        </w:rPr>
        <w:t xml:space="preserve">also </w:t>
      </w:r>
      <w:r w:rsidR="005F540C">
        <w:rPr>
          <w:rFonts w:ascii="Times New Roman" w:hAnsi="Times New Roman" w:cs="Times New Roman"/>
          <w:sz w:val="20"/>
          <w:szCs w:val="20"/>
        </w:rPr>
        <w:t xml:space="preserve">work well. </w:t>
      </w:r>
      <w:r w:rsidR="00BC7A6C">
        <w:rPr>
          <w:rFonts w:ascii="Times New Roman" w:hAnsi="Times New Roman" w:cs="Times New Roman"/>
          <w:sz w:val="20"/>
          <w:szCs w:val="20"/>
        </w:rPr>
        <w:t>So,</w:t>
      </w:r>
      <w:r w:rsidR="005F540C">
        <w:rPr>
          <w:rFonts w:ascii="Times New Roman" w:hAnsi="Times New Roman" w:cs="Times New Roman"/>
          <w:sz w:val="20"/>
          <w:szCs w:val="20"/>
        </w:rPr>
        <w:t xml:space="preserve"> we have following proposal.</w:t>
      </w:r>
    </w:p>
    <w:p w14:paraId="2B492351" w14:textId="752B18FB" w:rsidR="005C5FF4" w:rsidRDefault="00C5328B" w:rsidP="00743649">
      <w:pPr>
        <w:overflowPunct w:val="0"/>
        <w:autoSpaceDE w:val="0"/>
        <w:autoSpaceDN w:val="0"/>
        <w:adjustRightInd w:val="0"/>
        <w:spacing w:after="180"/>
        <w:textAlignment w:val="baseline"/>
        <w:rPr>
          <w:rFonts w:ascii="Times New Roman" w:hAnsi="Times New Roman" w:cs="Times New Roman"/>
          <w:b/>
          <w:sz w:val="20"/>
          <w:szCs w:val="20"/>
        </w:rPr>
      </w:pPr>
      <w:r w:rsidRPr="00C5328B">
        <w:rPr>
          <w:rFonts w:ascii="Times New Roman" w:hAnsi="Times New Roman" w:cs="Times New Roman" w:hint="eastAsia"/>
          <w:b/>
          <w:sz w:val="20"/>
          <w:szCs w:val="20"/>
        </w:rPr>
        <w:t>P</w:t>
      </w:r>
      <w:r w:rsidRPr="00C5328B">
        <w:rPr>
          <w:rFonts w:ascii="Times New Roman" w:hAnsi="Times New Roman" w:cs="Times New Roman"/>
          <w:b/>
          <w:sz w:val="20"/>
          <w:szCs w:val="20"/>
        </w:rPr>
        <w:t>roposal</w:t>
      </w:r>
      <w:r w:rsidR="000016B2">
        <w:rPr>
          <w:rFonts w:ascii="Times New Roman" w:hAnsi="Times New Roman" w:cs="Times New Roman"/>
          <w:b/>
          <w:sz w:val="20"/>
          <w:szCs w:val="20"/>
        </w:rPr>
        <w:t xml:space="preserve"> </w:t>
      </w:r>
      <w:r w:rsidRPr="00C5328B">
        <w:rPr>
          <w:rFonts w:ascii="Times New Roman" w:hAnsi="Times New Roman" w:cs="Times New Roman"/>
          <w:b/>
          <w:sz w:val="20"/>
          <w:szCs w:val="20"/>
        </w:rPr>
        <w:t xml:space="preserve">1: </w:t>
      </w:r>
      <w:r w:rsidR="006925C3">
        <w:rPr>
          <w:rFonts w:ascii="Times New Roman" w:hAnsi="Times New Roman" w:cs="Times New Roman"/>
          <w:b/>
          <w:sz w:val="20"/>
          <w:szCs w:val="20"/>
        </w:rPr>
        <w:t>switching of CQI table should down selected from following two options</w:t>
      </w:r>
      <w:r w:rsidR="0021315E">
        <w:rPr>
          <w:rFonts w:ascii="Times New Roman" w:hAnsi="Times New Roman" w:cs="Times New Roman"/>
          <w:b/>
          <w:sz w:val="20"/>
          <w:szCs w:val="20"/>
        </w:rPr>
        <w:t>.</w:t>
      </w:r>
    </w:p>
    <w:p w14:paraId="7B2EE449" w14:textId="725DA1DA" w:rsidR="006925C3" w:rsidRPr="006925C3" w:rsidRDefault="006925C3" w:rsidP="00557270">
      <w:pPr>
        <w:pStyle w:val="aff0"/>
        <w:numPr>
          <w:ilvl w:val="1"/>
          <w:numId w:val="17"/>
        </w:numPr>
        <w:rPr>
          <w:rFonts w:ascii="Times New Roman" w:eastAsiaTheme="minorEastAsia" w:hAnsi="Times New Roman" w:cs="Times New Roman"/>
          <w:b/>
          <w:sz w:val="20"/>
          <w:szCs w:val="20"/>
          <w:lang w:val="en-US"/>
        </w:rPr>
      </w:pPr>
      <w:r w:rsidRPr="006925C3">
        <w:rPr>
          <w:rFonts w:ascii="Times New Roman" w:eastAsiaTheme="minorEastAsia" w:hAnsi="Times New Roman" w:cs="Times New Roman"/>
          <w:b/>
          <w:sz w:val="20"/>
          <w:szCs w:val="20"/>
          <w:lang w:val="en-US"/>
        </w:rPr>
        <w:t>Option 1: UE indicates the use of legacy or new CQI table via MAC CE.</w:t>
      </w:r>
    </w:p>
    <w:p w14:paraId="2BC33758" w14:textId="7201EE39" w:rsidR="006925C3" w:rsidRDefault="006925C3" w:rsidP="00557270">
      <w:pPr>
        <w:pStyle w:val="aff0"/>
        <w:numPr>
          <w:ilvl w:val="1"/>
          <w:numId w:val="17"/>
        </w:numPr>
        <w:rPr>
          <w:rFonts w:ascii="Times New Roman" w:eastAsiaTheme="minorEastAsia" w:hAnsi="Times New Roman" w:cs="Times New Roman"/>
          <w:b/>
          <w:sz w:val="20"/>
          <w:szCs w:val="20"/>
          <w:lang w:val="en-US"/>
        </w:rPr>
      </w:pPr>
      <w:r w:rsidRPr="006925C3">
        <w:rPr>
          <w:rFonts w:ascii="Times New Roman" w:eastAsiaTheme="minorEastAsia" w:hAnsi="Times New Roman" w:cs="Times New Roman"/>
          <w:b/>
          <w:sz w:val="20"/>
          <w:szCs w:val="20"/>
          <w:lang w:val="en-US"/>
        </w:rPr>
        <w:t xml:space="preserve">Option 2: </w:t>
      </w:r>
      <w:proofErr w:type="spellStart"/>
      <w:r w:rsidRPr="006925C3">
        <w:rPr>
          <w:rFonts w:ascii="Times New Roman" w:eastAsiaTheme="minorEastAsia" w:hAnsi="Times New Roman" w:cs="Times New Roman"/>
          <w:b/>
          <w:sz w:val="20"/>
          <w:szCs w:val="20"/>
          <w:lang w:val="en-US"/>
        </w:rPr>
        <w:t>eNB</w:t>
      </w:r>
      <w:proofErr w:type="spellEnd"/>
      <w:r w:rsidRPr="006925C3">
        <w:rPr>
          <w:rFonts w:ascii="Times New Roman" w:eastAsiaTheme="minorEastAsia" w:hAnsi="Times New Roman" w:cs="Times New Roman"/>
          <w:b/>
          <w:sz w:val="20"/>
          <w:szCs w:val="20"/>
          <w:lang w:val="en-US"/>
        </w:rPr>
        <w:t xml:space="preserve"> indicates the use of legacy or new CQI table via MAC CE.</w:t>
      </w:r>
    </w:p>
    <w:p w14:paraId="4F1CFE23" w14:textId="77777777" w:rsidR="00AC2588" w:rsidRPr="006925C3" w:rsidRDefault="00AC2588" w:rsidP="00AC2588">
      <w:pPr>
        <w:pStyle w:val="aff0"/>
        <w:ind w:left="840"/>
        <w:rPr>
          <w:rFonts w:ascii="Times New Roman" w:eastAsiaTheme="minorEastAsia" w:hAnsi="Times New Roman" w:cs="Times New Roman" w:hint="eastAsia"/>
          <w:b/>
          <w:sz w:val="20"/>
          <w:szCs w:val="20"/>
          <w:lang w:val="en-US"/>
        </w:rPr>
      </w:pPr>
    </w:p>
    <w:p w14:paraId="51310A31" w14:textId="49C09756" w:rsidR="001D05C7" w:rsidRDefault="006D6AD8" w:rsidP="00F235F0">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sz w:val="20"/>
          <w:szCs w:val="20"/>
        </w:rPr>
        <w:t>Regarding the</w:t>
      </w:r>
      <w:r>
        <w:rPr>
          <w:b/>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Times New Roman" w:hAnsi="Times New Roman" w:cs="Times New Roman"/>
          <w:sz w:val="20"/>
          <w:szCs w:val="20"/>
        </w:rPr>
        <w:t xml:space="preserve"> aspect, </w:t>
      </w:r>
      <w:r w:rsidR="001D05C7">
        <w:rPr>
          <w:rFonts w:ascii="Times New Roman" w:hAnsi="Times New Roman" w:cs="Times New Roman"/>
          <w:sz w:val="20"/>
          <w:szCs w:val="20"/>
        </w:rPr>
        <w:t>the discussion stopped at down-selecting from following two options</w:t>
      </w:r>
      <w:r w:rsidR="00F86ECF">
        <w:rPr>
          <w:rFonts w:ascii="Times New Roman" w:hAnsi="Times New Roman" w:cs="Times New Roman"/>
          <w:sz w:val="20"/>
          <w:szCs w:val="20"/>
        </w:rPr>
        <w:t xml:space="preserve"> </w:t>
      </w:r>
      <w:r w:rsidR="00A93391">
        <w:rPr>
          <w:rFonts w:ascii="Times New Roman" w:hAnsi="Times New Roman" w:cs="Times New Roman"/>
          <w:sz w:val="20"/>
          <w:szCs w:val="20"/>
        </w:rPr>
        <w:t>[1]</w:t>
      </w:r>
      <w:r w:rsidR="001D05C7">
        <w:rPr>
          <w:rFonts w:ascii="Times New Roman" w:hAnsi="Times New Roman" w:cs="Times New Roman"/>
          <w:sz w:val="20"/>
          <w:szCs w:val="20"/>
        </w:rPr>
        <w:t>:</w:t>
      </w:r>
    </w:p>
    <w:tbl>
      <w:tblPr>
        <w:tblStyle w:val="aff5"/>
        <w:tblW w:w="0" w:type="auto"/>
        <w:tblLook w:val="04A0" w:firstRow="1" w:lastRow="0" w:firstColumn="1" w:lastColumn="0" w:noHBand="0" w:noVBand="1"/>
      </w:tblPr>
      <w:tblGrid>
        <w:gridCol w:w="9629"/>
      </w:tblGrid>
      <w:tr w:rsidR="001D05C7" w14:paraId="4508F65F" w14:textId="77777777" w:rsidTr="001D05C7">
        <w:tc>
          <w:tcPr>
            <w:tcW w:w="9629" w:type="dxa"/>
          </w:tcPr>
          <w:p w14:paraId="3E8DF29E" w14:textId="77777777" w:rsidR="001D05C7" w:rsidRPr="001D05C7" w:rsidRDefault="001D05C7" w:rsidP="001D05C7">
            <w:pPr>
              <w:overflowPunct w:val="0"/>
              <w:autoSpaceDE w:val="0"/>
              <w:autoSpaceDN w:val="0"/>
              <w:adjustRightInd w:val="0"/>
              <w:spacing w:after="180"/>
              <w:textAlignment w:val="baseline"/>
              <w:rPr>
                <w:rFonts w:ascii="Times New Roman" w:eastAsia="PMingLiU" w:hAnsi="Times New Roman" w:cs="Times New Roman"/>
                <w:sz w:val="20"/>
                <w:szCs w:val="20"/>
              </w:rPr>
            </w:pPr>
          </w:p>
          <w:p w14:paraId="66A165C5" w14:textId="77777777" w:rsidR="001D05C7" w:rsidRDefault="001D05C7" w:rsidP="00557270">
            <w:pPr>
              <w:pStyle w:val="aff0"/>
              <w:numPr>
                <w:ilvl w:val="0"/>
                <w:numId w:val="19"/>
              </w:numPr>
              <w:rPr>
                <w:rFonts w:ascii="Times New Roman" w:hAnsi="Times New Roman" w:cs="Times New Roman"/>
                <w:b/>
              </w:rPr>
            </w:pPr>
            <w:r>
              <w:rPr>
                <w:rFonts w:ascii="Times New Roman" w:hAnsi="Times New Roman" w:cs="Times New Roman"/>
                <w:b/>
              </w:rPr>
              <w:t xml:space="preserve">Option 1: The term </w:t>
            </w:r>
            <m:oMath>
              <m:sSub>
                <m:sSubPr>
                  <m:ctrlPr>
                    <w:rPr>
                      <w:rFonts w:ascii="Cambria Math" w:hAnsi="Cambria Math" w:cs="Times New Roman"/>
                      <w:b/>
                    </w:rPr>
                  </m:ctrlPr>
                </m:sSubPr>
                <m:e>
                  <m:r>
                    <m:rPr>
                      <m:sty m:val="b"/>
                    </m:rPr>
                    <w:rPr>
                      <w:rFonts w:ascii="Cambria Math" w:hAnsi="Cambria Math" w:cs="Times New Roman"/>
                    </w:rPr>
                    <m:t>∆</m:t>
                  </m:r>
                </m:e>
                <m:sub>
                  <m:r>
                    <m:rPr>
                      <m:sty m:val="bi"/>
                    </m:rPr>
                    <w:rPr>
                      <w:rFonts w:ascii="Cambria Math" w:hAnsi="Cambria Math" w:cs="Times New Roman"/>
                    </w:rPr>
                    <m:t>TF</m:t>
                  </m:r>
                  <m:r>
                    <m:rPr>
                      <m:sty m:val="b"/>
                    </m:rPr>
                    <w:rPr>
                      <w:rFonts w:ascii="Cambria Math" w:hAnsi="Cambria Math" w:cs="Times New Roman"/>
                    </w:rPr>
                    <m:t>,</m:t>
                  </m:r>
                  <m:r>
                    <m:rPr>
                      <m:sty m:val="bi"/>
                    </m:rPr>
                    <w:rPr>
                      <w:rFonts w:ascii="Cambria Math" w:hAnsi="Cambria Math" w:cs="Times New Roman"/>
                    </w:rPr>
                    <m:t>c</m:t>
                  </m:r>
                </m:sub>
              </m:sSub>
              <m:d>
                <m:dPr>
                  <m:ctrlPr>
                    <w:rPr>
                      <w:rFonts w:ascii="Cambria Math" w:hAnsi="Cambria Math" w:cs="Times New Roman"/>
                      <w:b/>
                    </w:rPr>
                  </m:ctrlPr>
                </m:dPr>
                <m:e>
                  <m:r>
                    <m:rPr>
                      <m:sty m:val="bi"/>
                    </m:rPr>
                    <w:rPr>
                      <w:rFonts w:ascii="Cambria Math" w:hAnsi="Cambria Math" w:cs="Times New Roman"/>
                    </w:rPr>
                    <m:t>i</m:t>
                  </m:r>
                </m:e>
              </m:d>
            </m:oMath>
            <w:r>
              <w:rPr>
                <w:rFonts w:ascii="Times New Roman" w:hAnsi="Times New Roman" w:cs="Times New Roman"/>
                <w:b/>
              </w:rPr>
              <w:t xml:space="preserve"> can also be applied to NPUSCH with QPSK, when 16-QAM is configured.</w:t>
            </w:r>
          </w:p>
          <w:p w14:paraId="2FA51CFD" w14:textId="77777777" w:rsidR="001D05C7" w:rsidRDefault="001D05C7" w:rsidP="00557270">
            <w:pPr>
              <w:pStyle w:val="aff0"/>
              <w:numPr>
                <w:ilvl w:val="0"/>
                <w:numId w:val="19"/>
              </w:numPr>
              <w:rPr>
                <w:rFonts w:ascii="Times New Roman" w:hAnsi="Times New Roman" w:cs="Times New Roman"/>
                <w:b/>
              </w:rPr>
            </w:pPr>
            <w:r>
              <w:rPr>
                <w:rFonts w:ascii="Times New Roman" w:hAnsi="Times New Roman" w:cs="Times New Roman"/>
                <w:b/>
              </w:rPr>
              <w:t xml:space="preserve">Option 2: An offset to </w:t>
            </w:r>
            <m:oMath>
              <m:sSub>
                <m:sSubPr>
                  <m:ctrlPr>
                    <w:rPr>
                      <w:rFonts w:ascii="Cambria Math" w:hAnsi="Cambria Math" w:cs="Times New Roman"/>
                      <w:b/>
                    </w:rPr>
                  </m:ctrlPr>
                </m:sSubPr>
                <m:e>
                  <m:r>
                    <m:rPr>
                      <m:sty m:val="b"/>
                    </m:rPr>
                    <w:rPr>
                      <w:rFonts w:ascii="Cambria Math" w:hAnsi="Cambria Math" w:cs="Times New Roman"/>
                    </w:rPr>
                    <m:t>∆</m:t>
                  </m:r>
                </m:e>
                <m:sub>
                  <m:r>
                    <m:rPr>
                      <m:sty m:val="bi"/>
                    </m:rPr>
                    <w:rPr>
                      <w:rFonts w:ascii="Cambria Math" w:hAnsi="Cambria Math" w:cs="Times New Roman"/>
                    </w:rPr>
                    <m:t>TF</m:t>
                  </m:r>
                  <m:r>
                    <m:rPr>
                      <m:sty m:val="b"/>
                    </m:rPr>
                    <w:rPr>
                      <w:rFonts w:ascii="Cambria Math" w:hAnsi="Cambria Math" w:cs="Times New Roman"/>
                    </w:rPr>
                    <m:t>,</m:t>
                  </m:r>
                  <m:r>
                    <m:rPr>
                      <m:sty m:val="bi"/>
                    </m:rPr>
                    <w:rPr>
                      <w:rFonts w:ascii="Cambria Math" w:hAnsi="Cambria Math" w:cs="Times New Roman"/>
                    </w:rPr>
                    <m:t>c</m:t>
                  </m:r>
                </m:sub>
              </m:sSub>
              <m:d>
                <m:dPr>
                  <m:ctrlPr>
                    <w:rPr>
                      <w:rFonts w:ascii="Cambria Math" w:hAnsi="Cambria Math" w:cs="Times New Roman"/>
                      <w:b/>
                    </w:rPr>
                  </m:ctrlPr>
                </m:dPr>
                <m:e>
                  <m:r>
                    <m:rPr>
                      <m:sty m:val="bi"/>
                    </m:rPr>
                    <w:rPr>
                      <w:rFonts w:ascii="Cambria Math" w:hAnsi="Cambria Math" w:cs="Times New Roman"/>
                    </w:rPr>
                    <m:t>i</m:t>
                  </m:r>
                </m:e>
              </m:d>
            </m:oMath>
            <w:r>
              <w:rPr>
                <w:rFonts w:ascii="Times New Roman" w:hAnsi="Times New Roman" w:cs="Times New Roman"/>
                <w:b/>
              </w:rPr>
              <w:t xml:space="preserve"> is configured from a set of </w:t>
            </w:r>
            <w:r>
              <w:rPr>
                <w:b/>
              </w:rPr>
              <w:t>{[1dB], [2dB], [4dB], [6dB]}</w:t>
            </w:r>
            <w:r>
              <w:rPr>
                <w:rFonts w:ascii="Times New Roman" w:hAnsi="Times New Roman" w:cs="Times New Roman"/>
                <w:b/>
              </w:rPr>
              <w:t>, when 16-QAM is configured.</w:t>
            </w:r>
          </w:p>
          <w:p w14:paraId="1BE89781" w14:textId="1D004D60" w:rsidR="001D05C7" w:rsidRPr="001D05C7" w:rsidRDefault="001D05C7" w:rsidP="00557270">
            <w:pPr>
              <w:pStyle w:val="aff0"/>
              <w:numPr>
                <w:ilvl w:val="0"/>
                <w:numId w:val="19"/>
              </w:numPr>
              <w:rPr>
                <w:rFonts w:ascii="Times New Roman" w:hAnsi="Times New Roman" w:cs="Times New Roman"/>
                <w:b/>
              </w:rPr>
            </w:pPr>
          </w:p>
        </w:tc>
      </w:tr>
    </w:tbl>
    <w:p w14:paraId="65D6181F" w14:textId="77631BA0" w:rsidR="002D7B2E" w:rsidRDefault="00D12CCB" w:rsidP="00F235F0">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sz w:val="20"/>
          <w:szCs w:val="20"/>
        </w:rPr>
        <w:t xml:space="preserve">For option1, the </w:t>
      </w:r>
      <w:r w:rsidR="00E36B8F">
        <w:rPr>
          <w:rFonts w:ascii="Times New Roman" w:hAnsi="Times New Roman" w:cs="Times New Roman"/>
          <w:sz w:val="20"/>
          <w:szCs w:val="20"/>
        </w:rPr>
        <w:t xml:space="preserve">performance of </w:t>
      </w:r>
      <w:r>
        <w:rPr>
          <w:rFonts w:ascii="Times New Roman" w:hAnsi="Times New Roman" w:cs="Times New Roman"/>
          <w:sz w:val="20"/>
          <w:szCs w:val="20"/>
        </w:rPr>
        <w:t>QPSK in 16QAM capable UE will be different from QPSK in legacy NB-IOT UE</w:t>
      </w:r>
      <w:r w:rsidR="00623CB8">
        <w:rPr>
          <w:rFonts w:ascii="Times New Roman" w:hAnsi="Times New Roman" w:cs="Times New Roman"/>
          <w:sz w:val="20"/>
          <w:szCs w:val="20"/>
        </w:rPr>
        <w:t xml:space="preserve"> i.e., some indexes will have better performance and the other indexes have worse </w:t>
      </w:r>
      <w:r w:rsidR="00CE54E6">
        <w:rPr>
          <w:rFonts w:ascii="Times New Roman" w:hAnsi="Times New Roman" w:cs="Times New Roman"/>
          <w:sz w:val="20"/>
          <w:szCs w:val="20"/>
        </w:rPr>
        <w:t xml:space="preserve">performance, this can be </w:t>
      </w:r>
      <w:r w:rsidR="00713C54">
        <w:rPr>
          <w:rFonts w:ascii="Times New Roman" w:hAnsi="Times New Roman" w:cs="Times New Roman"/>
          <w:sz w:val="20"/>
          <w:szCs w:val="20"/>
        </w:rPr>
        <w:t>seen</w:t>
      </w:r>
      <w:r w:rsidR="00CE54E6">
        <w:rPr>
          <w:rFonts w:ascii="Times New Roman" w:hAnsi="Times New Roman" w:cs="Times New Roman"/>
          <w:sz w:val="20"/>
          <w:szCs w:val="20"/>
        </w:rPr>
        <w:t xml:space="preserve"> in </w:t>
      </w:r>
      <w:r w:rsidR="001828D0">
        <w:rPr>
          <w:rFonts w:ascii="Times New Roman" w:hAnsi="Times New Roman" w:cs="Times New Roman"/>
          <w:sz w:val="20"/>
          <w:szCs w:val="20"/>
        </w:rPr>
        <w:t>section</w:t>
      </w:r>
      <w:r w:rsidR="00713C54">
        <w:rPr>
          <w:rFonts w:ascii="Times New Roman" w:hAnsi="Times New Roman" w:cs="Times New Roman"/>
          <w:sz w:val="20"/>
          <w:szCs w:val="20"/>
        </w:rPr>
        <w:t xml:space="preserve"> </w:t>
      </w:r>
      <w:r w:rsidR="001828D0">
        <w:rPr>
          <w:rFonts w:ascii="Times New Roman" w:hAnsi="Times New Roman" w:cs="Times New Roman"/>
          <w:sz w:val="20"/>
          <w:szCs w:val="20"/>
        </w:rPr>
        <w:t>2.1.1 in [1]</w:t>
      </w:r>
      <w:r w:rsidR="00CE54E6">
        <w:rPr>
          <w:rFonts w:ascii="Times New Roman" w:hAnsi="Times New Roman" w:cs="Times New Roman"/>
          <w:sz w:val="20"/>
          <w:szCs w:val="20"/>
        </w:rPr>
        <w:t>.</w:t>
      </w:r>
      <w:r w:rsidR="001828D0">
        <w:rPr>
          <w:rFonts w:ascii="Times New Roman" w:hAnsi="Times New Roman" w:cs="Times New Roman"/>
          <w:sz w:val="20"/>
          <w:szCs w:val="20"/>
        </w:rPr>
        <w:t xml:space="preserve"> </w:t>
      </w:r>
      <w:r w:rsidR="00623CB8">
        <w:rPr>
          <w:rFonts w:ascii="Times New Roman" w:hAnsi="Times New Roman" w:cs="Times New Roman"/>
          <w:sz w:val="20"/>
          <w:szCs w:val="20"/>
        </w:rPr>
        <w:t>If network can treat the 16QAM capable UE as completely different NB-IOT UE relative to legacy NB-IOT UE</w:t>
      </w:r>
      <w:r w:rsidR="00CE54E6">
        <w:rPr>
          <w:rFonts w:ascii="Times New Roman" w:hAnsi="Times New Roman" w:cs="Times New Roman"/>
          <w:sz w:val="20"/>
          <w:szCs w:val="20"/>
        </w:rPr>
        <w:t xml:space="preserve"> and </w:t>
      </w:r>
      <w:r w:rsidR="00623CB8">
        <w:rPr>
          <w:rFonts w:ascii="Times New Roman" w:hAnsi="Times New Roman" w:cs="Times New Roman"/>
          <w:sz w:val="20"/>
          <w:szCs w:val="20"/>
        </w:rPr>
        <w:t xml:space="preserve">doesn’t schedule them </w:t>
      </w:r>
      <w:r w:rsidR="0006074A">
        <w:rPr>
          <w:rFonts w:ascii="Times New Roman" w:hAnsi="Times New Roman" w:cs="Times New Roman"/>
          <w:sz w:val="20"/>
          <w:szCs w:val="20"/>
        </w:rPr>
        <w:t>with same criteria</w:t>
      </w:r>
      <w:r w:rsidR="00623CB8">
        <w:rPr>
          <w:rFonts w:ascii="Times New Roman" w:hAnsi="Times New Roman" w:cs="Times New Roman"/>
          <w:sz w:val="20"/>
          <w:szCs w:val="20"/>
        </w:rPr>
        <w:t xml:space="preserve">, this will not be a big issue. For option2, due to the introduction of offset, the 16QAM real TX power decreases dramatically by </w:t>
      </w:r>
      <w:r w:rsidR="00CE54E6">
        <w:rPr>
          <w:rFonts w:ascii="Times New Roman" w:hAnsi="Times New Roman" w:cs="Times New Roman"/>
          <w:sz w:val="20"/>
          <w:szCs w:val="20"/>
        </w:rPr>
        <w:t>6.</w:t>
      </w:r>
      <w:r w:rsidR="00623CB8">
        <w:rPr>
          <w:rFonts w:ascii="Times New Roman" w:hAnsi="Times New Roman" w:cs="Times New Roman"/>
          <w:sz w:val="20"/>
          <w:szCs w:val="20"/>
        </w:rPr>
        <w:t xml:space="preserve">5dB, this leads to </w:t>
      </w:r>
      <w:r w:rsidR="00CE54E6">
        <w:rPr>
          <w:rFonts w:ascii="Times New Roman" w:hAnsi="Times New Roman" w:cs="Times New Roman"/>
          <w:sz w:val="20"/>
          <w:szCs w:val="20"/>
        </w:rPr>
        <w:t xml:space="preserve">a </w:t>
      </w:r>
      <w:r w:rsidR="00623CB8">
        <w:rPr>
          <w:rFonts w:ascii="Times New Roman" w:hAnsi="Times New Roman" w:cs="Times New Roman"/>
          <w:sz w:val="20"/>
          <w:szCs w:val="20"/>
        </w:rPr>
        <w:t xml:space="preserve">weak 16QAM compared to </w:t>
      </w:r>
      <w:r w:rsidR="00CE54E6">
        <w:rPr>
          <w:rFonts w:ascii="Times New Roman" w:hAnsi="Times New Roman" w:cs="Times New Roman"/>
          <w:sz w:val="20"/>
          <w:szCs w:val="20"/>
        </w:rPr>
        <w:t>that</w:t>
      </w:r>
      <w:r w:rsidR="00623CB8">
        <w:rPr>
          <w:rFonts w:ascii="Times New Roman" w:hAnsi="Times New Roman" w:cs="Times New Roman"/>
          <w:sz w:val="20"/>
          <w:szCs w:val="20"/>
        </w:rPr>
        <w:t xml:space="preserve"> in LTE, this violates</w:t>
      </w:r>
      <w:r w:rsidR="00CE54E6">
        <w:rPr>
          <w:rFonts w:ascii="Times New Roman" w:hAnsi="Times New Roman" w:cs="Times New Roman"/>
          <w:sz w:val="20"/>
          <w:szCs w:val="20"/>
        </w:rPr>
        <w:t xml:space="preserve"> original intention of introducing 16QAM for NB-IOT. And for the 16QAM configured UE, the focus is 16QAM other than QPSK, </w:t>
      </w:r>
      <w:r w:rsidR="002C1EB5">
        <w:rPr>
          <w:rFonts w:ascii="Times New Roman" w:hAnsi="Times New Roman" w:cs="Times New Roman"/>
          <w:sz w:val="20"/>
          <w:szCs w:val="20"/>
        </w:rPr>
        <w:t>ensur</w:t>
      </w:r>
      <w:r w:rsidR="00CE54E6">
        <w:rPr>
          <w:rFonts w:ascii="Times New Roman" w:hAnsi="Times New Roman" w:cs="Times New Roman"/>
          <w:sz w:val="20"/>
          <w:szCs w:val="20"/>
        </w:rPr>
        <w:t xml:space="preserve">ing the 16QAM performance is import than </w:t>
      </w:r>
      <w:r w:rsidR="002C1EB5">
        <w:rPr>
          <w:rFonts w:ascii="Times New Roman" w:hAnsi="Times New Roman" w:cs="Times New Roman"/>
          <w:sz w:val="20"/>
          <w:szCs w:val="20"/>
        </w:rPr>
        <w:t>ensuring</w:t>
      </w:r>
      <w:r w:rsidR="00CE54E6">
        <w:rPr>
          <w:rFonts w:ascii="Times New Roman" w:hAnsi="Times New Roman" w:cs="Times New Roman"/>
          <w:sz w:val="20"/>
          <w:szCs w:val="20"/>
        </w:rPr>
        <w:t xml:space="preserve"> QPSK. So, we have proposal2.</w:t>
      </w:r>
    </w:p>
    <w:bookmarkEnd w:id="1"/>
    <w:p w14:paraId="4381CC8D" w14:textId="219B188D" w:rsidR="0021315E" w:rsidRDefault="00CA02A4" w:rsidP="009D1666">
      <w:pPr>
        <w:tabs>
          <w:tab w:val="left" w:pos="7231"/>
        </w:tabs>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2: </w:t>
      </w:r>
      <w:r w:rsidR="0021315E">
        <w:rPr>
          <w:rFonts w:ascii="Times New Roman" w:hAnsi="Times New Roman" w:cs="Times New Roman"/>
          <w:b/>
          <w:sz w:val="20"/>
          <w:szCs w:val="20"/>
        </w:rPr>
        <w:t xml:space="preserve">The </w:t>
      </w:r>
      <w:r w:rsidR="0021315E" w:rsidRPr="0021315E">
        <w:rPr>
          <w:rFonts w:ascii="Times New Roman" w:hAnsi="Times New Roman" w:cs="Times New Roman"/>
          <w:b/>
          <w:sz w:val="20"/>
          <w:szCs w:val="20"/>
        </w:rPr>
        <w:t>new term</w:t>
      </w:r>
      <w:r w:rsidR="0021315E">
        <w:rPr>
          <w:rFonts w:ascii="Times New Roman" w:hAnsi="Times New Roman" w:cs="Times New Roman"/>
          <w:b/>
          <w:sz w:val="20"/>
          <w:szCs w:val="20"/>
        </w:rPr>
        <w:t xml:space="preserve"> </w:t>
      </w:r>
      <w:r w:rsidR="0021315E" w:rsidRPr="0021315E">
        <w:rPr>
          <w:rFonts w:ascii="Times New Roman" w:hAnsi="Times New Roman" w:cs="Times New Roman"/>
          <w:b/>
          <w:sz w:val="20"/>
          <w:szCs w:val="20"/>
        </w:rPr>
        <w:t xml:space="preserv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m:t>
            </m:r>
          </m:e>
          <m:sub>
            <m:r>
              <m:rPr>
                <m:sty m:val="bi"/>
              </m:rPr>
              <w:rPr>
                <w:rFonts w:ascii="Cambria Math" w:hAnsi="Cambria Math" w:cs="Times New Roman"/>
                <w:sz w:val="20"/>
                <w:szCs w:val="20"/>
              </w:rPr>
              <m:t>TF</m:t>
            </m:r>
            <m:r>
              <m:rPr>
                <m:sty m:val="b"/>
              </m:rPr>
              <w:rPr>
                <w:rFonts w:ascii="Cambria Math" w:hAnsi="Cambria Math" w:cs="Times New Roman"/>
                <w:sz w:val="20"/>
                <w:szCs w:val="20"/>
              </w:rPr>
              <m:t>,</m:t>
            </m:r>
            <m:r>
              <m:rPr>
                <m:sty m:val="bi"/>
              </m:rPr>
              <w:rPr>
                <w:rFonts w:ascii="Cambria Math" w:hAnsi="Cambria Math" w:cs="Times New Roman"/>
                <w:sz w:val="20"/>
                <w:szCs w:val="20"/>
              </w:rPr>
              <m:t>c</m:t>
            </m:r>
          </m:sub>
        </m:sSub>
      </m:oMath>
      <w:r w:rsidR="0021315E" w:rsidRPr="0021315E">
        <w:rPr>
          <w:rFonts w:ascii="Times New Roman" w:hAnsi="Times New Roman" w:cs="Times New Roman" w:hint="eastAsia"/>
          <w:b/>
          <w:sz w:val="20"/>
          <w:szCs w:val="20"/>
        </w:rPr>
        <w:t xml:space="preserve"> </w:t>
      </w:r>
      <w:r w:rsidR="0021315E" w:rsidRPr="0021315E">
        <w:rPr>
          <w:rFonts w:ascii="Times New Roman" w:hAnsi="Times New Roman" w:cs="Times New Roman"/>
          <w:b/>
          <w:sz w:val="20"/>
          <w:szCs w:val="20"/>
        </w:rPr>
        <w:t>should appl</w:t>
      </w:r>
      <w:r w:rsidR="0021315E">
        <w:rPr>
          <w:rFonts w:ascii="Times New Roman" w:hAnsi="Times New Roman" w:cs="Times New Roman"/>
          <w:b/>
          <w:sz w:val="20"/>
          <w:szCs w:val="20"/>
        </w:rPr>
        <w:t>y</w:t>
      </w:r>
      <w:r w:rsidR="0021315E" w:rsidRPr="0021315E">
        <w:rPr>
          <w:rFonts w:ascii="Times New Roman" w:hAnsi="Times New Roman" w:cs="Times New Roman"/>
          <w:b/>
          <w:sz w:val="20"/>
          <w:szCs w:val="20"/>
        </w:rPr>
        <w:t xml:space="preserve"> to </w:t>
      </w:r>
      <w:r w:rsidR="0021315E">
        <w:rPr>
          <w:rFonts w:ascii="Times New Roman" w:hAnsi="Times New Roman" w:cs="Times New Roman"/>
          <w:b/>
          <w:sz w:val="20"/>
          <w:szCs w:val="20"/>
        </w:rPr>
        <w:t xml:space="preserve">both </w:t>
      </w:r>
      <w:r w:rsidR="0021315E" w:rsidRPr="0021315E">
        <w:rPr>
          <w:rFonts w:ascii="Times New Roman" w:hAnsi="Times New Roman" w:cs="Times New Roman"/>
          <w:b/>
          <w:sz w:val="20"/>
          <w:szCs w:val="20"/>
        </w:rPr>
        <w:t>16QAM and QPSK</w:t>
      </w:r>
      <w:r w:rsidR="00CD647A">
        <w:rPr>
          <w:rFonts w:ascii="Times New Roman" w:hAnsi="Times New Roman" w:cs="Times New Roman"/>
          <w:b/>
          <w:sz w:val="20"/>
          <w:szCs w:val="20"/>
        </w:rPr>
        <w:t>, no offset needed</w:t>
      </w:r>
      <w:r w:rsidR="0021315E" w:rsidRPr="0021315E">
        <w:rPr>
          <w:rFonts w:ascii="Times New Roman" w:hAnsi="Times New Roman" w:cs="Times New Roman"/>
          <w:b/>
          <w:sz w:val="20"/>
          <w:szCs w:val="20"/>
        </w:rPr>
        <w:t>.</w:t>
      </w:r>
    </w:p>
    <w:p w14:paraId="58E4BBD4" w14:textId="4327AC55" w:rsidR="00214ED6" w:rsidRPr="0006581F" w:rsidRDefault="00214ED6" w:rsidP="003D5F14">
      <w:pPr>
        <w:pStyle w:val="1"/>
        <w:rPr>
          <w:rFonts w:ascii="Times New Roman" w:hAnsi="Times New Roman"/>
        </w:rPr>
      </w:pPr>
      <w:r w:rsidRPr="0006581F">
        <w:rPr>
          <w:rFonts w:ascii="Times New Roman" w:hAnsi="Times New Roman"/>
        </w:rPr>
        <w:lastRenderedPageBreak/>
        <w:t>Conclusion</w:t>
      </w:r>
      <w:r w:rsidR="005F0021" w:rsidRPr="0006581F">
        <w:rPr>
          <w:rFonts w:ascii="Times New Roman" w:hAnsi="Times New Roman"/>
        </w:rPr>
        <w:t>s</w:t>
      </w:r>
    </w:p>
    <w:p w14:paraId="6B6CFDBA" w14:textId="0742E925" w:rsidR="00C96BA1" w:rsidRDefault="00941F18" w:rsidP="00C96BA1">
      <w:pPr>
        <w:rPr>
          <w:rFonts w:ascii="Times New Roman" w:hAnsi="Times New Roman" w:cs="Times New Roman"/>
          <w:sz w:val="20"/>
          <w:szCs w:val="20"/>
        </w:rPr>
      </w:pPr>
      <w:r w:rsidRPr="0006581F">
        <w:rPr>
          <w:rFonts w:ascii="Times New Roman" w:hAnsi="Times New Roman" w:cs="Times New Roman"/>
          <w:sz w:val="20"/>
          <w:szCs w:val="20"/>
        </w:rPr>
        <w:t>W</w:t>
      </w:r>
      <w:r w:rsidR="006943F5" w:rsidRPr="0006581F">
        <w:rPr>
          <w:rFonts w:ascii="Times New Roman" w:hAnsi="Times New Roman" w:cs="Times New Roman"/>
          <w:sz w:val="20"/>
          <w:szCs w:val="20"/>
        </w:rPr>
        <w:t xml:space="preserve">e </w:t>
      </w:r>
      <w:r w:rsidR="00CA56EA" w:rsidRPr="0006581F">
        <w:rPr>
          <w:rFonts w:ascii="Times New Roman" w:hAnsi="Times New Roman" w:cs="Times New Roman"/>
          <w:sz w:val="20"/>
          <w:szCs w:val="20"/>
        </w:rPr>
        <w:t xml:space="preserve">have following </w:t>
      </w:r>
      <w:r w:rsidR="00796A54">
        <w:rPr>
          <w:rFonts w:ascii="Times New Roman" w:hAnsi="Times New Roman" w:cs="Times New Roman"/>
          <w:sz w:val="20"/>
          <w:szCs w:val="20"/>
        </w:rPr>
        <w:t xml:space="preserve">two </w:t>
      </w:r>
      <w:r w:rsidR="00CA56EA" w:rsidRPr="0006581F">
        <w:rPr>
          <w:rFonts w:ascii="Times New Roman" w:hAnsi="Times New Roman" w:cs="Times New Roman"/>
          <w:sz w:val="20"/>
          <w:szCs w:val="20"/>
        </w:rPr>
        <w:t>proposals:</w:t>
      </w:r>
    </w:p>
    <w:p w14:paraId="0D41E596" w14:textId="77777777" w:rsidR="00BC7A6C" w:rsidRDefault="00BC7A6C" w:rsidP="00BC7A6C">
      <w:pPr>
        <w:overflowPunct w:val="0"/>
        <w:autoSpaceDE w:val="0"/>
        <w:autoSpaceDN w:val="0"/>
        <w:adjustRightInd w:val="0"/>
        <w:spacing w:after="180"/>
        <w:textAlignment w:val="baseline"/>
        <w:rPr>
          <w:rFonts w:ascii="Times New Roman" w:hAnsi="Times New Roman" w:cs="Times New Roman"/>
          <w:b/>
          <w:sz w:val="20"/>
          <w:szCs w:val="20"/>
        </w:rPr>
      </w:pPr>
      <w:r w:rsidRPr="00C5328B">
        <w:rPr>
          <w:rFonts w:ascii="Times New Roman" w:hAnsi="Times New Roman" w:cs="Times New Roman" w:hint="eastAsia"/>
          <w:b/>
          <w:sz w:val="20"/>
          <w:szCs w:val="20"/>
        </w:rPr>
        <w:t>P</w:t>
      </w:r>
      <w:r w:rsidRPr="00C5328B">
        <w:rPr>
          <w:rFonts w:ascii="Times New Roman" w:hAnsi="Times New Roman" w:cs="Times New Roman"/>
          <w:b/>
          <w:sz w:val="20"/>
          <w:szCs w:val="20"/>
        </w:rPr>
        <w:t>roposal</w:t>
      </w:r>
      <w:r>
        <w:rPr>
          <w:rFonts w:ascii="Times New Roman" w:hAnsi="Times New Roman" w:cs="Times New Roman"/>
          <w:b/>
          <w:sz w:val="20"/>
          <w:szCs w:val="20"/>
        </w:rPr>
        <w:t xml:space="preserve"> </w:t>
      </w:r>
      <w:r w:rsidRPr="00C5328B">
        <w:rPr>
          <w:rFonts w:ascii="Times New Roman" w:hAnsi="Times New Roman" w:cs="Times New Roman"/>
          <w:b/>
          <w:sz w:val="20"/>
          <w:szCs w:val="20"/>
        </w:rPr>
        <w:t xml:space="preserve">1: </w:t>
      </w:r>
      <w:r>
        <w:rPr>
          <w:rFonts w:ascii="Times New Roman" w:hAnsi="Times New Roman" w:cs="Times New Roman"/>
          <w:b/>
          <w:sz w:val="20"/>
          <w:szCs w:val="20"/>
        </w:rPr>
        <w:t>switching of CQI table should down selected from following two options.</w:t>
      </w:r>
    </w:p>
    <w:p w14:paraId="34116FAE" w14:textId="4CF37336" w:rsidR="00BC7A6C" w:rsidRDefault="00BC7A6C" w:rsidP="00557270">
      <w:pPr>
        <w:pStyle w:val="aff0"/>
        <w:numPr>
          <w:ilvl w:val="1"/>
          <w:numId w:val="17"/>
        </w:numPr>
        <w:rPr>
          <w:rFonts w:ascii="Times New Roman" w:eastAsiaTheme="minorEastAsia" w:hAnsi="Times New Roman" w:cs="Times New Roman"/>
          <w:b/>
          <w:sz w:val="20"/>
          <w:szCs w:val="20"/>
          <w:lang w:val="en-US"/>
        </w:rPr>
      </w:pPr>
      <w:r w:rsidRPr="006925C3">
        <w:rPr>
          <w:rFonts w:ascii="Times New Roman" w:eastAsiaTheme="minorEastAsia" w:hAnsi="Times New Roman" w:cs="Times New Roman"/>
          <w:b/>
          <w:sz w:val="20"/>
          <w:szCs w:val="20"/>
          <w:lang w:val="en-US"/>
        </w:rPr>
        <w:t>Option 1: UE indicates the use of legacy or new CQI table via MAC CE.</w:t>
      </w:r>
    </w:p>
    <w:p w14:paraId="4C3F673A" w14:textId="5053075A" w:rsidR="00CA02A4" w:rsidRDefault="00BC7A6C" w:rsidP="00557270">
      <w:pPr>
        <w:pStyle w:val="aff0"/>
        <w:numPr>
          <w:ilvl w:val="1"/>
          <w:numId w:val="17"/>
        </w:numPr>
        <w:rPr>
          <w:rFonts w:ascii="Times New Roman" w:eastAsiaTheme="minorEastAsia" w:hAnsi="Times New Roman" w:cs="Times New Roman"/>
          <w:b/>
          <w:sz w:val="20"/>
          <w:szCs w:val="20"/>
          <w:lang w:val="en-US"/>
        </w:rPr>
      </w:pPr>
      <w:r w:rsidRPr="006925C3">
        <w:rPr>
          <w:rFonts w:ascii="Times New Roman" w:eastAsiaTheme="minorEastAsia" w:hAnsi="Times New Roman" w:cs="Times New Roman"/>
          <w:b/>
          <w:sz w:val="20"/>
          <w:szCs w:val="20"/>
          <w:lang w:val="en-US"/>
        </w:rPr>
        <w:t xml:space="preserve">Option 2: </w:t>
      </w:r>
      <w:proofErr w:type="spellStart"/>
      <w:r w:rsidRPr="006925C3">
        <w:rPr>
          <w:rFonts w:ascii="Times New Roman" w:eastAsiaTheme="minorEastAsia" w:hAnsi="Times New Roman" w:cs="Times New Roman"/>
          <w:b/>
          <w:sz w:val="20"/>
          <w:szCs w:val="20"/>
          <w:lang w:val="en-US"/>
        </w:rPr>
        <w:t>eNB</w:t>
      </w:r>
      <w:proofErr w:type="spellEnd"/>
      <w:r w:rsidRPr="006925C3">
        <w:rPr>
          <w:rFonts w:ascii="Times New Roman" w:eastAsiaTheme="minorEastAsia" w:hAnsi="Times New Roman" w:cs="Times New Roman"/>
          <w:b/>
          <w:sz w:val="20"/>
          <w:szCs w:val="20"/>
          <w:lang w:val="en-US"/>
        </w:rPr>
        <w:t xml:space="preserve"> indicates the use of legacy or new CQI table via MAC CE.</w:t>
      </w:r>
    </w:p>
    <w:p w14:paraId="1C4DD6F9" w14:textId="77777777" w:rsidR="006B5DE5" w:rsidRPr="00BC7A6C" w:rsidRDefault="006B5DE5" w:rsidP="006B5DE5">
      <w:pPr>
        <w:pStyle w:val="aff0"/>
        <w:ind w:left="840"/>
        <w:rPr>
          <w:rFonts w:ascii="Times New Roman" w:eastAsiaTheme="minorEastAsia" w:hAnsi="Times New Roman" w:cs="Times New Roman"/>
          <w:b/>
          <w:sz w:val="20"/>
          <w:szCs w:val="20"/>
          <w:lang w:val="en-US"/>
        </w:rPr>
      </w:pPr>
    </w:p>
    <w:p w14:paraId="48A6C066" w14:textId="6C6FD76F" w:rsidR="006A75EE" w:rsidRPr="0006581F" w:rsidRDefault="00CA02A4" w:rsidP="00CA02A4">
      <w:pPr>
        <w:rPr>
          <w:rFonts w:ascii="Times New Roman" w:hAnsi="Times New Roman" w:cs="Times New Roman"/>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2: </w:t>
      </w:r>
      <w:r w:rsidR="0021315E">
        <w:rPr>
          <w:rFonts w:ascii="Times New Roman" w:hAnsi="Times New Roman" w:cs="Times New Roman"/>
          <w:b/>
          <w:sz w:val="20"/>
          <w:szCs w:val="20"/>
        </w:rPr>
        <w:t xml:space="preserve">The </w:t>
      </w:r>
      <w:r w:rsidR="0021315E" w:rsidRPr="0021315E">
        <w:rPr>
          <w:rFonts w:ascii="Times New Roman" w:hAnsi="Times New Roman" w:cs="Times New Roman"/>
          <w:b/>
          <w:sz w:val="20"/>
          <w:szCs w:val="20"/>
        </w:rPr>
        <w:t>new term</w:t>
      </w:r>
      <w:r w:rsidR="0021315E">
        <w:rPr>
          <w:rFonts w:ascii="Times New Roman" w:hAnsi="Times New Roman" w:cs="Times New Roman"/>
          <w:b/>
          <w:sz w:val="20"/>
          <w:szCs w:val="20"/>
        </w:rPr>
        <w:t xml:space="preserve"> </w:t>
      </w:r>
      <w:r w:rsidR="0021315E" w:rsidRPr="0021315E">
        <w:rPr>
          <w:rFonts w:ascii="Times New Roman" w:hAnsi="Times New Roman" w:cs="Times New Roman"/>
          <w:b/>
          <w:sz w:val="20"/>
          <w:szCs w:val="20"/>
        </w:rPr>
        <w:t xml:space="preserve"> </w:t>
      </w:r>
      <m:oMath>
        <m:sSub>
          <m:sSubPr>
            <m:ctrlPr>
              <w:rPr>
                <w:rFonts w:ascii="Cambria Math" w:hAnsi="Cambria Math" w:cs="Times New Roman"/>
                <w:b/>
                <w:sz w:val="20"/>
                <w:szCs w:val="20"/>
              </w:rPr>
            </m:ctrlPr>
          </m:sSubPr>
          <m:e>
            <m:r>
              <m:rPr>
                <m:sty m:val="b"/>
              </m:rPr>
              <w:rPr>
                <w:rFonts w:ascii="Cambria Math" w:hAnsi="Cambria Math" w:cs="Times New Roman"/>
                <w:sz w:val="20"/>
                <w:szCs w:val="20"/>
              </w:rPr>
              <m:t>∆</m:t>
            </m:r>
          </m:e>
          <m:sub>
            <m:r>
              <m:rPr>
                <m:sty m:val="bi"/>
              </m:rPr>
              <w:rPr>
                <w:rFonts w:ascii="Cambria Math" w:hAnsi="Cambria Math" w:cs="Times New Roman"/>
                <w:sz w:val="20"/>
                <w:szCs w:val="20"/>
              </w:rPr>
              <m:t>TF</m:t>
            </m:r>
            <m:r>
              <m:rPr>
                <m:sty m:val="b"/>
              </m:rPr>
              <w:rPr>
                <w:rFonts w:ascii="Cambria Math" w:hAnsi="Cambria Math" w:cs="Times New Roman"/>
                <w:sz w:val="20"/>
                <w:szCs w:val="20"/>
              </w:rPr>
              <m:t>,</m:t>
            </m:r>
            <m:r>
              <m:rPr>
                <m:sty m:val="bi"/>
              </m:rPr>
              <w:rPr>
                <w:rFonts w:ascii="Cambria Math" w:hAnsi="Cambria Math" w:cs="Times New Roman"/>
                <w:sz w:val="20"/>
                <w:szCs w:val="20"/>
              </w:rPr>
              <m:t>c</m:t>
            </m:r>
          </m:sub>
        </m:sSub>
      </m:oMath>
      <w:r w:rsidR="0021315E" w:rsidRPr="0021315E">
        <w:rPr>
          <w:rFonts w:ascii="Times New Roman" w:hAnsi="Times New Roman" w:cs="Times New Roman" w:hint="eastAsia"/>
          <w:b/>
          <w:sz w:val="20"/>
          <w:szCs w:val="20"/>
        </w:rPr>
        <w:t xml:space="preserve"> </w:t>
      </w:r>
      <w:r w:rsidR="0021315E" w:rsidRPr="0021315E">
        <w:rPr>
          <w:rFonts w:ascii="Times New Roman" w:hAnsi="Times New Roman" w:cs="Times New Roman"/>
          <w:b/>
          <w:sz w:val="20"/>
          <w:szCs w:val="20"/>
        </w:rPr>
        <w:t>should appl</w:t>
      </w:r>
      <w:r w:rsidR="0021315E">
        <w:rPr>
          <w:rFonts w:ascii="Times New Roman" w:hAnsi="Times New Roman" w:cs="Times New Roman"/>
          <w:b/>
          <w:sz w:val="20"/>
          <w:szCs w:val="20"/>
        </w:rPr>
        <w:t>y</w:t>
      </w:r>
      <w:r w:rsidR="0021315E" w:rsidRPr="0021315E">
        <w:rPr>
          <w:rFonts w:ascii="Times New Roman" w:hAnsi="Times New Roman" w:cs="Times New Roman"/>
          <w:b/>
          <w:sz w:val="20"/>
          <w:szCs w:val="20"/>
        </w:rPr>
        <w:t xml:space="preserve"> to </w:t>
      </w:r>
      <w:r w:rsidR="0021315E">
        <w:rPr>
          <w:rFonts w:ascii="Times New Roman" w:hAnsi="Times New Roman" w:cs="Times New Roman"/>
          <w:b/>
          <w:sz w:val="20"/>
          <w:szCs w:val="20"/>
        </w:rPr>
        <w:t xml:space="preserve">both </w:t>
      </w:r>
      <w:r w:rsidR="0021315E" w:rsidRPr="0021315E">
        <w:rPr>
          <w:rFonts w:ascii="Times New Roman" w:hAnsi="Times New Roman" w:cs="Times New Roman"/>
          <w:b/>
          <w:sz w:val="20"/>
          <w:szCs w:val="20"/>
        </w:rPr>
        <w:t>16QAM and QPSK</w:t>
      </w:r>
      <w:r w:rsidR="00CD647A">
        <w:rPr>
          <w:rFonts w:ascii="Times New Roman" w:hAnsi="Times New Roman" w:cs="Times New Roman"/>
          <w:b/>
          <w:sz w:val="20"/>
          <w:szCs w:val="20"/>
        </w:rPr>
        <w:t>, no offset needed</w:t>
      </w:r>
      <w:r w:rsidR="00CD647A" w:rsidRPr="0021315E">
        <w:rPr>
          <w:rFonts w:ascii="Times New Roman" w:hAnsi="Times New Roman" w:cs="Times New Roman"/>
          <w:b/>
          <w:sz w:val="20"/>
          <w:szCs w:val="20"/>
        </w:rPr>
        <w:t>.</w:t>
      </w:r>
    </w:p>
    <w:p w14:paraId="422E763E" w14:textId="77777777" w:rsidR="001C07ED" w:rsidRPr="0006581F" w:rsidRDefault="001C07ED" w:rsidP="00FA4E93">
      <w:pPr>
        <w:pStyle w:val="1"/>
        <w:numPr>
          <w:ilvl w:val="0"/>
          <w:numId w:val="0"/>
        </w:numPr>
        <w:rPr>
          <w:rFonts w:ascii="Times New Roman" w:hAnsi="Times New Roman"/>
        </w:rPr>
      </w:pPr>
      <w:r w:rsidRPr="0006581F">
        <w:rPr>
          <w:rFonts w:ascii="Times New Roman" w:hAnsi="Times New Roman"/>
        </w:rPr>
        <w:t>References</w:t>
      </w:r>
    </w:p>
    <w:bookmarkStart w:id="2" w:name="_Ref189809556"/>
    <w:bookmarkStart w:id="3" w:name="_Ref174151459"/>
    <w:bookmarkStart w:id="4" w:name="R1"/>
    <w:bookmarkEnd w:id="4"/>
    <w:p w14:paraId="53315929" w14:textId="7CC3C2FC" w:rsidR="00B076E0" w:rsidRPr="00B076E0" w:rsidRDefault="00B076E0" w:rsidP="00B076E0">
      <w:pPr>
        <w:pStyle w:val="Reference"/>
        <w:numPr>
          <w:ilvl w:val="0"/>
          <w:numId w:val="14"/>
        </w:numPr>
        <w:rPr>
          <w:rStyle w:val="af6"/>
        </w:rPr>
      </w:pPr>
      <w:r w:rsidRPr="00B076E0">
        <w:rPr>
          <w:rStyle w:val="af6"/>
        </w:rPr>
        <w:fldChar w:fldCharType="begin"/>
      </w:r>
      <w:r w:rsidRPr="00B076E0">
        <w:rPr>
          <w:rStyle w:val="af6"/>
        </w:rPr>
        <w:instrText xml:space="preserve"> HYPERLINK "</w:instrText>
      </w:r>
      <w:r w:rsidRPr="00B076E0">
        <w:rPr>
          <w:rStyle w:val="af6"/>
        </w:rPr>
        <w:instrText>https://www.3gpp.org/ftp/tsg_ran/WG1_RL1/TSGR1_107-e/Inbox/drafts/8.9.1/R1-21xxxxx%20Feature%20lead%20summary%20%231%20on%20107-e-LTE-Rel17-NB-IoT-eMTC-01_v034-FL-Ericsson.docx</w:instrText>
      </w:r>
      <w:r w:rsidRPr="00B076E0">
        <w:rPr>
          <w:rStyle w:val="af6"/>
        </w:rPr>
        <w:instrText xml:space="preserve">" </w:instrText>
      </w:r>
      <w:r w:rsidRPr="00B076E0">
        <w:rPr>
          <w:rStyle w:val="af6"/>
        </w:rPr>
        <w:fldChar w:fldCharType="separate"/>
      </w:r>
      <w:r w:rsidRPr="00B076E0">
        <w:rPr>
          <w:rStyle w:val="af6"/>
        </w:rPr>
        <w:t>https://www.3gpp.org/ftp/tsg_ran/WG1_RL1/TSGR1_107-e/Inbox/drafts/8.9.1/R1-21xxxxx%20Feature%20lead%20summary%20%231%20on%20107-e-LTE-Rel17-NB-IoT-eMTC-01_v034-FL-Ericsson.docx</w:t>
      </w:r>
      <w:r w:rsidRPr="00B076E0">
        <w:rPr>
          <w:rStyle w:val="af6"/>
        </w:rPr>
        <w:fldChar w:fldCharType="end"/>
      </w:r>
      <w:r w:rsidR="009F0ED9" w:rsidRPr="00B076E0">
        <w:rPr>
          <w:rStyle w:val="af6"/>
        </w:rPr>
        <w:t>.</w:t>
      </w:r>
      <w:bookmarkEnd w:id="2"/>
      <w:bookmarkEnd w:id="3"/>
    </w:p>
    <w:p w14:paraId="7D1D66F0" w14:textId="204F934B" w:rsidR="00BC0F60" w:rsidRPr="00B076E0" w:rsidRDefault="00B076E0" w:rsidP="00B076E0">
      <w:pPr>
        <w:pStyle w:val="Reference"/>
        <w:numPr>
          <w:ilvl w:val="0"/>
          <w:numId w:val="14"/>
        </w:numPr>
        <w:rPr>
          <w:rFonts w:ascii="Times New Roman" w:hAnsi="Times New Roman" w:cs="Times New Roman" w:hint="eastAsia"/>
          <w:sz w:val="20"/>
          <w:szCs w:val="20"/>
        </w:rPr>
      </w:pPr>
      <w:hyperlink r:id="rId11" w:history="1">
        <w:r w:rsidRPr="00A87DCD">
          <w:rPr>
            <w:rStyle w:val="af6"/>
          </w:rPr>
          <w:t>https://www.3gpp.org/ftp/tsg_ran/WG1_RL1/TSGR1_107-e/Inbox/Chair_notes/Chair's%20Notes%20RAN1%23107-e%20v18.zip</w:t>
        </w:r>
      </w:hyperlink>
    </w:p>
    <w:sectPr w:rsidR="00BC0F60" w:rsidRPr="00B076E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28267" w14:textId="77777777" w:rsidR="00557270" w:rsidRDefault="00557270">
      <w:r>
        <w:separator/>
      </w:r>
    </w:p>
  </w:endnote>
  <w:endnote w:type="continuationSeparator" w:id="0">
    <w:p w14:paraId="4BEDB659" w14:textId="77777777" w:rsidR="00557270" w:rsidRDefault="00557270">
      <w:r>
        <w:continuationSeparator/>
      </w:r>
    </w:p>
  </w:endnote>
  <w:endnote w:type="continuationNotice" w:id="1">
    <w:p w14:paraId="3DFDBC8E" w14:textId="77777777" w:rsidR="00557270" w:rsidRDefault="00557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CDF96" w14:textId="77777777" w:rsidR="00623CB8" w:rsidRDefault="00623CB8"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70286" w14:textId="77777777" w:rsidR="00557270" w:rsidRDefault="00557270">
      <w:r>
        <w:separator/>
      </w:r>
    </w:p>
  </w:footnote>
  <w:footnote w:type="continuationSeparator" w:id="0">
    <w:p w14:paraId="79A78FE4" w14:textId="77777777" w:rsidR="00557270" w:rsidRDefault="00557270">
      <w:r>
        <w:continuationSeparator/>
      </w:r>
    </w:p>
  </w:footnote>
  <w:footnote w:type="continuationNotice" w:id="1">
    <w:p w14:paraId="6783B5C1" w14:textId="77777777" w:rsidR="00557270" w:rsidRDefault="005572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2084A" w14:textId="77777777" w:rsidR="00623CB8" w:rsidRDefault="00623C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C77ECAF2"/>
    <w:lvl w:ilvl="0">
      <w:start w:val="1"/>
      <w:numFmt w:val="decimal"/>
      <w:pStyle w:val="1"/>
      <w:lvlText w:val="%1"/>
      <w:lvlJc w:val="left"/>
      <w:pPr>
        <w:ind w:left="432" w:hanging="432"/>
      </w:pPr>
    </w:lvl>
    <w:lvl w:ilvl="1">
      <w:start w:val="1"/>
      <w:numFmt w:val="decimal"/>
      <w:pStyle w:val="2"/>
      <w:lvlText w:val="%1.%2"/>
      <w:lvlJc w:val="left"/>
      <w:pPr>
        <w:ind w:left="718"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9083BB5"/>
    <w:multiLevelType w:val="multilevel"/>
    <w:tmpl w:val="09083BB5"/>
    <w:lvl w:ilvl="0">
      <w:start w:val="1"/>
      <w:numFmt w:val="bullet"/>
      <w:lvlText w:val=""/>
      <w:lvlJc w:val="left"/>
      <w:pPr>
        <w:ind w:left="420" w:hanging="420"/>
      </w:pPr>
      <w:rPr>
        <w:rFonts w:ascii="Symbol" w:hAnsi="Symbol" w:hint="default"/>
      </w:rPr>
    </w:lvl>
    <w:lvl w:ilvl="1">
      <w:start w:val="8"/>
      <w:numFmt w:val="bullet"/>
      <w:lvlText w:val="-"/>
      <w:lvlJc w:val="left"/>
      <w:pPr>
        <w:ind w:left="840" w:hanging="420"/>
      </w:pPr>
      <w:rPr>
        <w:rFonts w:ascii="Calibri" w:eastAsia="Malgun Gothic"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BE94D35A"/>
    <w:lvl w:ilvl="0" w:tplc="5406F14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4BDF65F6"/>
    <w:multiLevelType w:val="hybridMultilevel"/>
    <w:tmpl w:val="8AE605A4"/>
    <w:lvl w:ilvl="0" w:tplc="A43E760E">
      <w:start w:val="1"/>
      <w:numFmt w:val="decimal"/>
      <w:pStyle w:val="Reference"/>
      <w:lvlText w:val="[%1]"/>
      <w:lvlJc w:val="left"/>
      <w:pPr>
        <w:tabs>
          <w:tab w:val="num" w:pos="567"/>
        </w:tabs>
        <w:ind w:left="567" w:hanging="567"/>
      </w:pPr>
      <w:rPr>
        <w:rFonts w:hint="default"/>
        <w:b w:val="0"/>
        <w:bCs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D0311BA"/>
    <w:multiLevelType w:val="multilevel"/>
    <w:tmpl w:val="5D0311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FE60DB"/>
    <w:multiLevelType w:val="multilevel"/>
    <w:tmpl w:val="5FFE60DB"/>
    <w:lvl w:ilvl="0">
      <w:start w:val="8"/>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0"/>
  </w:num>
  <w:num w:numId="3">
    <w:abstractNumId w:val="10"/>
  </w:num>
  <w:num w:numId="4">
    <w:abstractNumId w:val="11"/>
  </w:num>
  <w:num w:numId="5">
    <w:abstractNumId w:val="12"/>
  </w:num>
  <w:num w:numId="6">
    <w:abstractNumId w:val="4"/>
  </w:num>
  <w:num w:numId="7">
    <w:abstractNumId w:val="5"/>
  </w:num>
  <w:num w:numId="8">
    <w:abstractNumId w:val="3"/>
  </w:num>
  <w:num w:numId="9">
    <w:abstractNumId w:val="17"/>
  </w:num>
  <w:num w:numId="10">
    <w:abstractNumId w:val="6"/>
  </w:num>
  <w:num w:numId="11">
    <w:abstractNumId w:val="16"/>
  </w:num>
  <w:num w:numId="12">
    <w:abstractNumId w:val="1"/>
  </w:num>
  <w:num w:numId="13">
    <w:abstractNumId w:val="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4"/>
  </w:num>
  <w:num w:numId="17">
    <w:abstractNumId w:val="2"/>
  </w:num>
  <w:num w:numId="18">
    <w:abstractNumId w:val="13"/>
  </w:num>
  <w:num w:numId="19">
    <w:abstractNumId w:val="15"/>
  </w:num>
  <w:num w:numId="2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2"/>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zh-CN" w:vendorID="64" w:dllVersion="5" w:nlCheck="1" w:checkStyle="1"/>
  <w:activeWritingStyle w:appName="MSWord" w:lang="zh-CN" w:vendorID="64" w:dllVersion="0" w:nlCheck="1" w:checkStyle="1"/>
  <w:activeWritingStyle w:appName="MSWord" w:lang="zh-TW"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8A7"/>
    <w:rsid w:val="00000C04"/>
    <w:rsid w:val="000016B2"/>
    <w:rsid w:val="00001BE2"/>
    <w:rsid w:val="00001FF2"/>
    <w:rsid w:val="00002258"/>
    <w:rsid w:val="00002A37"/>
    <w:rsid w:val="00003AC0"/>
    <w:rsid w:val="0000406C"/>
    <w:rsid w:val="00004658"/>
    <w:rsid w:val="00005363"/>
    <w:rsid w:val="0000564C"/>
    <w:rsid w:val="00006446"/>
    <w:rsid w:val="00006896"/>
    <w:rsid w:val="00006C72"/>
    <w:rsid w:val="000073C4"/>
    <w:rsid w:val="000078C4"/>
    <w:rsid w:val="00007CDC"/>
    <w:rsid w:val="000108F5"/>
    <w:rsid w:val="00010FBB"/>
    <w:rsid w:val="000115CB"/>
    <w:rsid w:val="00011680"/>
    <w:rsid w:val="00011B28"/>
    <w:rsid w:val="000128AC"/>
    <w:rsid w:val="00015671"/>
    <w:rsid w:val="00015D15"/>
    <w:rsid w:val="00021473"/>
    <w:rsid w:val="0002211F"/>
    <w:rsid w:val="0002497F"/>
    <w:rsid w:val="0002564D"/>
    <w:rsid w:val="00025ECA"/>
    <w:rsid w:val="00026F37"/>
    <w:rsid w:val="00030909"/>
    <w:rsid w:val="00030D8B"/>
    <w:rsid w:val="0003143B"/>
    <w:rsid w:val="000325B8"/>
    <w:rsid w:val="000326A1"/>
    <w:rsid w:val="00033B63"/>
    <w:rsid w:val="00034C15"/>
    <w:rsid w:val="00035098"/>
    <w:rsid w:val="00035642"/>
    <w:rsid w:val="00036BA1"/>
    <w:rsid w:val="00036E62"/>
    <w:rsid w:val="00036EF0"/>
    <w:rsid w:val="00037834"/>
    <w:rsid w:val="00040118"/>
    <w:rsid w:val="0004020B"/>
    <w:rsid w:val="00040289"/>
    <w:rsid w:val="00040519"/>
    <w:rsid w:val="00040660"/>
    <w:rsid w:val="000411A8"/>
    <w:rsid w:val="000422E2"/>
    <w:rsid w:val="0004288C"/>
    <w:rsid w:val="00042F22"/>
    <w:rsid w:val="00043428"/>
    <w:rsid w:val="000444EF"/>
    <w:rsid w:val="000448E9"/>
    <w:rsid w:val="0004577D"/>
    <w:rsid w:val="000457A9"/>
    <w:rsid w:val="00045C38"/>
    <w:rsid w:val="00045D58"/>
    <w:rsid w:val="00045F1E"/>
    <w:rsid w:val="000462F2"/>
    <w:rsid w:val="00051622"/>
    <w:rsid w:val="00051814"/>
    <w:rsid w:val="00051D3B"/>
    <w:rsid w:val="00051D71"/>
    <w:rsid w:val="00052832"/>
    <w:rsid w:val="00052A07"/>
    <w:rsid w:val="000534E3"/>
    <w:rsid w:val="00054B27"/>
    <w:rsid w:val="00055253"/>
    <w:rsid w:val="0005573B"/>
    <w:rsid w:val="0005606A"/>
    <w:rsid w:val="00056180"/>
    <w:rsid w:val="000563B0"/>
    <w:rsid w:val="00057117"/>
    <w:rsid w:val="0006074A"/>
    <w:rsid w:val="000616E7"/>
    <w:rsid w:val="00061A43"/>
    <w:rsid w:val="00061BEA"/>
    <w:rsid w:val="0006487E"/>
    <w:rsid w:val="00064DA8"/>
    <w:rsid w:val="0006581F"/>
    <w:rsid w:val="00065E1A"/>
    <w:rsid w:val="0006688B"/>
    <w:rsid w:val="000669FE"/>
    <w:rsid w:val="000672C5"/>
    <w:rsid w:val="00071BEE"/>
    <w:rsid w:val="00072C3B"/>
    <w:rsid w:val="00072E3F"/>
    <w:rsid w:val="00072EFE"/>
    <w:rsid w:val="0007435C"/>
    <w:rsid w:val="0007759E"/>
    <w:rsid w:val="000777D5"/>
    <w:rsid w:val="00077C62"/>
    <w:rsid w:val="00077E5F"/>
    <w:rsid w:val="0008036A"/>
    <w:rsid w:val="0008066C"/>
    <w:rsid w:val="00080FBA"/>
    <w:rsid w:val="00081217"/>
    <w:rsid w:val="00081AE6"/>
    <w:rsid w:val="00081B33"/>
    <w:rsid w:val="00082233"/>
    <w:rsid w:val="000823BC"/>
    <w:rsid w:val="0008365F"/>
    <w:rsid w:val="000848DE"/>
    <w:rsid w:val="00084CCB"/>
    <w:rsid w:val="00084E2C"/>
    <w:rsid w:val="000855EB"/>
    <w:rsid w:val="00085B52"/>
    <w:rsid w:val="00085FA8"/>
    <w:rsid w:val="0008669F"/>
    <w:rsid w:val="000866F2"/>
    <w:rsid w:val="000871D1"/>
    <w:rsid w:val="00087FAF"/>
    <w:rsid w:val="0009009F"/>
    <w:rsid w:val="00091435"/>
    <w:rsid w:val="00091557"/>
    <w:rsid w:val="00091C6E"/>
    <w:rsid w:val="000924C1"/>
    <w:rsid w:val="000924F0"/>
    <w:rsid w:val="00092962"/>
    <w:rsid w:val="00093296"/>
    <w:rsid w:val="00093474"/>
    <w:rsid w:val="00093510"/>
    <w:rsid w:val="0009457C"/>
    <w:rsid w:val="0009510F"/>
    <w:rsid w:val="000956D5"/>
    <w:rsid w:val="00096718"/>
    <w:rsid w:val="000977C6"/>
    <w:rsid w:val="000A044A"/>
    <w:rsid w:val="000A0BE8"/>
    <w:rsid w:val="000A1248"/>
    <w:rsid w:val="000A134F"/>
    <w:rsid w:val="000A1B7B"/>
    <w:rsid w:val="000A22F0"/>
    <w:rsid w:val="000A4C03"/>
    <w:rsid w:val="000A56F2"/>
    <w:rsid w:val="000A5E5B"/>
    <w:rsid w:val="000A5EA6"/>
    <w:rsid w:val="000A78B0"/>
    <w:rsid w:val="000B183E"/>
    <w:rsid w:val="000B1AF1"/>
    <w:rsid w:val="000B2719"/>
    <w:rsid w:val="000B28B9"/>
    <w:rsid w:val="000B3430"/>
    <w:rsid w:val="000B3A8F"/>
    <w:rsid w:val="000B4888"/>
    <w:rsid w:val="000B49A9"/>
    <w:rsid w:val="000B4AB9"/>
    <w:rsid w:val="000B58C3"/>
    <w:rsid w:val="000B5D1E"/>
    <w:rsid w:val="000B61E9"/>
    <w:rsid w:val="000B69AB"/>
    <w:rsid w:val="000B76C4"/>
    <w:rsid w:val="000B7737"/>
    <w:rsid w:val="000B7E2B"/>
    <w:rsid w:val="000C10EA"/>
    <w:rsid w:val="000C165A"/>
    <w:rsid w:val="000C171B"/>
    <w:rsid w:val="000C25C2"/>
    <w:rsid w:val="000C2D5E"/>
    <w:rsid w:val="000C2E19"/>
    <w:rsid w:val="000C33FF"/>
    <w:rsid w:val="000C3A67"/>
    <w:rsid w:val="000C4288"/>
    <w:rsid w:val="000C48BF"/>
    <w:rsid w:val="000C4BBF"/>
    <w:rsid w:val="000C5007"/>
    <w:rsid w:val="000C631E"/>
    <w:rsid w:val="000C6994"/>
    <w:rsid w:val="000C6CF1"/>
    <w:rsid w:val="000D0D07"/>
    <w:rsid w:val="000D10D9"/>
    <w:rsid w:val="000D339B"/>
    <w:rsid w:val="000D4797"/>
    <w:rsid w:val="000D6B3A"/>
    <w:rsid w:val="000D7499"/>
    <w:rsid w:val="000E0527"/>
    <w:rsid w:val="000E0A13"/>
    <w:rsid w:val="000E1B4C"/>
    <w:rsid w:val="000E1E92"/>
    <w:rsid w:val="000E2482"/>
    <w:rsid w:val="000E2A94"/>
    <w:rsid w:val="000E3043"/>
    <w:rsid w:val="000E338C"/>
    <w:rsid w:val="000E4FF9"/>
    <w:rsid w:val="000E57C0"/>
    <w:rsid w:val="000E5F12"/>
    <w:rsid w:val="000E5F98"/>
    <w:rsid w:val="000E64B2"/>
    <w:rsid w:val="000F06D6"/>
    <w:rsid w:val="000F0EB1"/>
    <w:rsid w:val="000F1106"/>
    <w:rsid w:val="000F12D8"/>
    <w:rsid w:val="000F24E1"/>
    <w:rsid w:val="000F26C0"/>
    <w:rsid w:val="000F2D00"/>
    <w:rsid w:val="000F3ADD"/>
    <w:rsid w:val="000F3BE9"/>
    <w:rsid w:val="000F3F27"/>
    <w:rsid w:val="000F3F6C"/>
    <w:rsid w:val="000F3FC9"/>
    <w:rsid w:val="000F6883"/>
    <w:rsid w:val="000F6B63"/>
    <w:rsid w:val="000F6DF3"/>
    <w:rsid w:val="001005FF"/>
    <w:rsid w:val="001006D6"/>
    <w:rsid w:val="00100C28"/>
    <w:rsid w:val="001010EA"/>
    <w:rsid w:val="00101638"/>
    <w:rsid w:val="00102836"/>
    <w:rsid w:val="00102A17"/>
    <w:rsid w:val="00102D98"/>
    <w:rsid w:val="00102E27"/>
    <w:rsid w:val="00103847"/>
    <w:rsid w:val="00104370"/>
    <w:rsid w:val="001051CE"/>
    <w:rsid w:val="00105DE1"/>
    <w:rsid w:val="00106286"/>
    <w:rsid w:val="001062FB"/>
    <w:rsid w:val="001063E6"/>
    <w:rsid w:val="0010685C"/>
    <w:rsid w:val="00107E55"/>
    <w:rsid w:val="00110476"/>
    <w:rsid w:val="0011089D"/>
    <w:rsid w:val="00110E4E"/>
    <w:rsid w:val="00113940"/>
    <w:rsid w:val="00113CF4"/>
    <w:rsid w:val="00113E40"/>
    <w:rsid w:val="0011471D"/>
    <w:rsid w:val="00114D17"/>
    <w:rsid w:val="001151B7"/>
    <w:rsid w:val="00115356"/>
    <w:rsid w:val="001153EA"/>
    <w:rsid w:val="00115643"/>
    <w:rsid w:val="00115F1D"/>
    <w:rsid w:val="001160F5"/>
    <w:rsid w:val="00116212"/>
    <w:rsid w:val="0011675D"/>
    <w:rsid w:val="00116765"/>
    <w:rsid w:val="00116AF9"/>
    <w:rsid w:val="001174FD"/>
    <w:rsid w:val="0011774C"/>
    <w:rsid w:val="00117761"/>
    <w:rsid w:val="00120057"/>
    <w:rsid w:val="001219F5"/>
    <w:rsid w:val="00121A20"/>
    <w:rsid w:val="00122F96"/>
    <w:rsid w:val="00123735"/>
    <w:rsid w:val="0012377F"/>
    <w:rsid w:val="00124314"/>
    <w:rsid w:val="00124722"/>
    <w:rsid w:val="0012499A"/>
    <w:rsid w:val="00125FD7"/>
    <w:rsid w:val="00126A02"/>
    <w:rsid w:val="00126B4A"/>
    <w:rsid w:val="001274E7"/>
    <w:rsid w:val="00127694"/>
    <w:rsid w:val="001300C4"/>
    <w:rsid w:val="00130D3D"/>
    <w:rsid w:val="00131790"/>
    <w:rsid w:val="00131A5C"/>
    <w:rsid w:val="00131F26"/>
    <w:rsid w:val="0013295F"/>
    <w:rsid w:val="00132FD0"/>
    <w:rsid w:val="0013324D"/>
    <w:rsid w:val="001344C0"/>
    <w:rsid w:val="00134574"/>
    <w:rsid w:val="00134645"/>
    <w:rsid w:val="001346F1"/>
    <w:rsid w:val="001346FA"/>
    <w:rsid w:val="00135252"/>
    <w:rsid w:val="001353B3"/>
    <w:rsid w:val="0013655E"/>
    <w:rsid w:val="0013789F"/>
    <w:rsid w:val="00137AB5"/>
    <w:rsid w:val="00137C8B"/>
    <w:rsid w:val="00137F0B"/>
    <w:rsid w:val="001401F0"/>
    <w:rsid w:val="00140552"/>
    <w:rsid w:val="00140782"/>
    <w:rsid w:val="00140E4A"/>
    <w:rsid w:val="001423AA"/>
    <w:rsid w:val="00142642"/>
    <w:rsid w:val="00142F39"/>
    <w:rsid w:val="00143883"/>
    <w:rsid w:val="00144CBC"/>
    <w:rsid w:val="00146760"/>
    <w:rsid w:val="001474EA"/>
    <w:rsid w:val="001476F5"/>
    <w:rsid w:val="0014793F"/>
    <w:rsid w:val="0015155B"/>
    <w:rsid w:val="00151A97"/>
    <w:rsid w:val="00151E23"/>
    <w:rsid w:val="001526E0"/>
    <w:rsid w:val="00153423"/>
    <w:rsid w:val="00153F94"/>
    <w:rsid w:val="00154F32"/>
    <w:rsid w:val="001551B5"/>
    <w:rsid w:val="001565DB"/>
    <w:rsid w:val="001578FF"/>
    <w:rsid w:val="00162020"/>
    <w:rsid w:val="0016341B"/>
    <w:rsid w:val="00163654"/>
    <w:rsid w:val="0016482B"/>
    <w:rsid w:val="0016566F"/>
    <w:rsid w:val="001659C1"/>
    <w:rsid w:val="001666AD"/>
    <w:rsid w:val="00170546"/>
    <w:rsid w:val="00171D83"/>
    <w:rsid w:val="0017210B"/>
    <w:rsid w:val="00173A8E"/>
    <w:rsid w:val="00173F66"/>
    <w:rsid w:val="00174731"/>
    <w:rsid w:val="0017502C"/>
    <w:rsid w:val="00175E3D"/>
    <w:rsid w:val="0017656B"/>
    <w:rsid w:val="00176AD2"/>
    <w:rsid w:val="00177E5B"/>
    <w:rsid w:val="00180639"/>
    <w:rsid w:val="001810CA"/>
    <w:rsid w:val="0018143F"/>
    <w:rsid w:val="00181469"/>
    <w:rsid w:val="00181FF8"/>
    <w:rsid w:val="001828D0"/>
    <w:rsid w:val="00183944"/>
    <w:rsid w:val="00183B71"/>
    <w:rsid w:val="001841BE"/>
    <w:rsid w:val="00185043"/>
    <w:rsid w:val="00185061"/>
    <w:rsid w:val="0018517E"/>
    <w:rsid w:val="00185310"/>
    <w:rsid w:val="0018636D"/>
    <w:rsid w:val="00186A43"/>
    <w:rsid w:val="001875E9"/>
    <w:rsid w:val="001876FB"/>
    <w:rsid w:val="00190224"/>
    <w:rsid w:val="00190A88"/>
    <w:rsid w:val="00190AC1"/>
    <w:rsid w:val="0019341A"/>
    <w:rsid w:val="00193D9D"/>
    <w:rsid w:val="0019520A"/>
    <w:rsid w:val="001957E7"/>
    <w:rsid w:val="00196E19"/>
    <w:rsid w:val="00197DF9"/>
    <w:rsid w:val="001A0148"/>
    <w:rsid w:val="001A1987"/>
    <w:rsid w:val="001A1E05"/>
    <w:rsid w:val="001A2334"/>
    <w:rsid w:val="001A2564"/>
    <w:rsid w:val="001A26D8"/>
    <w:rsid w:val="001A606F"/>
    <w:rsid w:val="001A6173"/>
    <w:rsid w:val="001A6CBA"/>
    <w:rsid w:val="001A6ECE"/>
    <w:rsid w:val="001A6FB6"/>
    <w:rsid w:val="001A70D7"/>
    <w:rsid w:val="001A73C2"/>
    <w:rsid w:val="001B026C"/>
    <w:rsid w:val="001B032F"/>
    <w:rsid w:val="001B082A"/>
    <w:rsid w:val="001B0D97"/>
    <w:rsid w:val="001B179F"/>
    <w:rsid w:val="001B1C05"/>
    <w:rsid w:val="001B2BCD"/>
    <w:rsid w:val="001B5119"/>
    <w:rsid w:val="001B53C3"/>
    <w:rsid w:val="001B5A5D"/>
    <w:rsid w:val="001B5FE7"/>
    <w:rsid w:val="001B6B5E"/>
    <w:rsid w:val="001B7608"/>
    <w:rsid w:val="001C07ED"/>
    <w:rsid w:val="001C1CE5"/>
    <w:rsid w:val="001C3D2A"/>
    <w:rsid w:val="001C4394"/>
    <w:rsid w:val="001C46AB"/>
    <w:rsid w:val="001C4CDD"/>
    <w:rsid w:val="001C536B"/>
    <w:rsid w:val="001C6C0F"/>
    <w:rsid w:val="001C7C64"/>
    <w:rsid w:val="001D00D7"/>
    <w:rsid w:val="001D0204"/>
    <w:rsid w:val="001D05C7"/>
    <w:rsid w:val="001D0724"/>
    <w:rsid w:val="001D0939"/>
    <w:rsid w:val="001D0BAC"/>
    <w:rsid w:val="001D1BEF"/>
    <w:rsid w:val="001D2C7B"/>
    <w:rsid w:val="001D2CEF"/>
    <w:rsid w:val="001D51BA"/>
    <w:rsid w:val="001D53E7"/>
    <w:rsid w:val="001D59DB"/>
    <w:rsid w:val="001D6342"/>
    <w:rsid w:val="001D6D53"/>
    <w:rsid w:val="001D6FBF"/>
    <w:rsid w:val="001E0E57"/>
    <w:rsid w:val="001E1A55"/>
    <w:rsid w:val="001E281B"/>
    <w:rsid w:val="001E58E2"/>
    <w:rsid w:val="001E663C"/>
    <w:rsid w:val="001E7AED"/>
    <w:rsid w:val="001F03FB"/>
    <w:rsid w:val="001F0622"/>
    <w:rsid w:val="001F0B1F"/>
    <w:rsid w:val="001F162B"/>
    <w:rsid w:val="001F1BBC"/>
    <w:rsid w:val="001F3339"/>
    <w:rsid w:val="001F36BF"/>
    <w:rsid w:val="001F3703"/>
    <w:rsid w:val="001F3730"/>
    <w:rsid w:val="001F3916"/>
    <w:rsid w:val="001F41D5"/>
    <w:rsid w:val="001F425F"/>
    <w:rsid w:val="001F43FF"/>
    <w:rsid w:val="001F4A23"/>
    <w:rsid w:val="001F54C5"/>
    <w:rsid w:val="001F662C"/>
    <w:rsid w:val="001F6F9C"/>
    <w:rsid w:val="001F7074"/>
    <w:rsid w:val="001F7495"/>
    <w:rsid w:val="001F7ECA"/>
    <w:rsid w:val="00200490"/>
    <w:rsid w:val="00200CA8"/>
    <w:rsid w:val="00201F3A"/>
    <w:rsid w:val="00202015"/>
    <w:rsid w:val="0020268A"/>
    <w:rsid w:val="00202930"/>
    <w:rsid w:val="00202E48"/>
    <w:rsid w:val="00203F96"/>
    <w:rsid w:val="00204678"/>
    <w:rsid w:val="002069B2"/>
    <w:rsid w:val="00207269"/>
    <w:rsid w:val="00207FA3"/>
    <w:rsid w:val="00210DA9"/>
    <w:rsid w:val="00211501"/>
    <w:rsid w:val="002123FA"/>
    <w:rsid w:val="00212623"/>
    <w:rsid w:val="0021315E"/>
    <w:rsid w:val="00213BDF"/>
    <w:rsid w:val="00214897"/>
    <w:rsid w:val="00214B57"/>
    <w:rsid w:val="00214DA8"/>
    <w:rsid w:val="00214ED6"/>
    <w:rsid w:val="00215423"/>
    <w:rsid w:val="002158FA"/>
    <w:rsid w:val="00220600"/>
    <w:rsid w:val="00221608"/>
    <w:rsid w:val="00221A7D"/>
    <w:rsid w:val="002224DB"/>
    <w:rsid w:val="00222A98"/>
    <w:rsid w:val="00223D8A"/>
    <w:rsid w:val="00223FCB"/>
    <w:rsid w:val="00224C61"/>
    <w:rsid w:val="002252C3"/>
    <w:rsid w:val="00225C50"/>
    <w:rsid w:val="00225C54"/>
    <w:rsid w:val="002261D1"/>
    <w:rsid w:val="00226522"/>
    <w:rsid w:val="002275F3"/>
    <w:rsid w:val="00227A00"/>
    <w:rsid w:val="00227DCF"/>
    <w:rsid w:val="00230765"/>
    <w:rsid w:val="00230D18"/>
    <w:rsid w:val="002319E4"/>
    <w:rsid w:val="00232DED"/>
    <w:rsid w:val="0023395E"/>
    <w:rsid w:val="00235632"/>
    <w:rsid w:val="00235872"/>
    <w:rsid w:val="00235A95"/>
    <w:rsid w:val="00236CA6"/>
    <w:rsid w:val="00237C77"/>
    <w:rsid w:val="002402D1"/>
    <w:rsid w:val="00240CAE"/>
    <w:rsid w:val="002413BE"/>
    <w:rsid w:val="0024148E"/>
    <w:rsid w:val="00241559"/>
    <w:rsid w:val="00241D9D"/>
    <w:rsid w:val="002430A5"/>
    <w:rsid w:val="00243118"/>
    <w:rsid w:val="002435B3"/>
    <w:rsid w:val="00244A6F"/>
    <w:rsid w:val="00244E2E"/>
    <w:rsid w:val="002453B6"/>
    <w:rsid w:val="002458EB"/>
    <w:rsid w:val="00245F41"/>
    <w:rsid w:val="00246773"/>
    <w:rsid w:val="00247C9C"/>
    <w:rsid w:val="002500C8"/>
    <w:rsid w:val="002522BB"/>
    <w:rsid w:val="00254C20"/>
    <w:rsid w:val="00255297"/>
    <w:rsid w:val="00255A19"/>
    <w:rsid w:val="00255F99"/>
    <w:rsid w:val="0025649A"/>
    <w:rsid w:val="00256E1F"/>
    <w:rsid w:val="00257543"/>
    <w:rsid w:val="00257A49"/>
    <w:rsid w:val="002617E7"/>
    <w:rsid w:val="0026274A"/>
    <w:rsid w:val="00262D64"/>
    <w:rsid w:val="00262DD3"/>
    <w:rsid w:val="0026365B"/>
    <w:rsid w:val="00263A81"/>
    <w:rsid w:val="00264228"/>
    <w:rsid w:val="00264334"/>
    <w:rsid w:val="0026473E"/>
    <w:rsid w:val="00264756"/>
    <w:rsid w:val="00264D2F"/>
    <w:rsid w:val="00265447"/>
    <w:rsid w:val="002661F8"/>
    <w:rsid w:val="00266214"/>
    <w:rsid w:val="00266ED2"/>
    <w:rsid w:val="0026725D"/>
    <w:rsid w:val="00267C83"/>
    <w:rsid w:val="0027091E"/>
    <w:rsid w:val="0027144F"/>
    <w:rsid w:val="00271813"/>
    <w:rsid w:val="00271D13"/>
    <w:rsid w:val="00271F3A"/>
    <w:rsid w:val="00271F94"/>
    <w:rsid w:val="00272F9D"/>
    <w:rsid w:val="00273278"/>
    <w:rsid w:val="00273706"/>
    <w:rsid w:val="002737F4"/>
    <w:rsid w:val="00273A39"/>
    <w:rsid w:val="00273EBD"/>
    <w:rsid w:val="002747C6"/>
    <w:rsid w:val="0027636E"/>
    <w:rsid w:val="002764E0"/>
    <w:rsid w:val="00276CFA"/>
    <w:rsid w:val="00277E03"/>
    <w:rsid w:val="0028002D"/>
    <w:rsid w:val="00280381"/>
    <w:rsid w:val="002805F5"/>
    <w:rsid w:val="00280751"/>
    <w:rsid w:val="00280EC0"/>
    <w:rsid w:val="0028170E"/>
    <w:rsid w:val="0028244E"/>
    <w:rsid w:val="0028277F"/>
    <w:rsid w:val="0028280A"/>
    <w:rsid w:val="00283022"/>
    <w:rsid w:val="00283683"/>
    <w:rsid w:val="0028388F"/>
    <w:rsid w:val="002846F9"/>
    <w:rsid w:val="00285DE4"/>
    <w:rsid w:val="00286ACD"/>
    <w:rsid w:val="0028772D"/>
    <w:rsid w:val="00287838"/>
    <w:rsid w:val="00290188"/>
    <w:rsid w:val="002907B5"/>
    <w:rsid w:val="00290B35"/>
    <w:rsid w:val="00290F15"/>
    <w:rsid w:val="002913AA"/>
    <w:rsid w:val="00291C71"/>
    <w:rsid w:val="00291FBD"/>
    <w:rsid w:val="002927E8"/>
    <w:rsid w:val="00292EB7"/>
    <w:rsid w:val="00293381"/>
    <w:rsid w:val="002937AB"/>
    <w:rsid w:val="00294024"/>
    <w:rsid w:val="002954C1"/>
    <w:rsid w:val="0029584A"/>
    <w:rsid w:val="00296057"/>
    <w:rsid w:val="00296227"/>
    <w:rsid w:val="00296307"/>
    <w:rsid w:val="00296F44"/>
    <w:rsid w:val="0029777D"/>
    <w:rsid w:val="00297E40"/>
    <w:rsid w:val="002A055E"/>
    <w:rsid w:val="002A1D4E"/>
    <w:rsid w:val="002A1D5A"/>
    <w:rsid w:val="002A2869"/>
    <w:rsid w:val="002A3986"/>
    <w:rsid w:val="002A3F69"/>
    <w:rsid w:val="002A618D"/>
    <w:rsid w:val="002A61DD"/>
    <w:rsid w:val="002A666B"/>
    <w:rsid w:val="002A6E34"/>
    <w:rsid w:val="002B05F8"/>
    <w:rsid w:val="002B0E5D"/>
    <w:rsid w:val="002B24D6"/>
    <w:rsid w:val="002B456C"/>
    <w:rsid w:val="002B4F69"/>
    <w:rsid w:val="002B5475"/>
    <w:rsid w:val="002B63B6"/>
    <w:rsid w:val="002B7400"/>
    <w:rsid w:val="002B7F96"/>
    <w:rsid w:val="002C008F"/>
    <w:rsid w:val="002C0ABE"/>
    <w:rsid w:val="002C0E02"/>
    <w:rsid w:val="002C18B5"/>
    <w:rsid w:val="002C1B13"/>
    <w:rsid w:val="002C1EB5"/>
    <w:rsid w:val="002C3D12"/>
    <w:rsid w:val="002C403A"/>
    <w:rsid w:val="002C41E6"/>
    <w:rsid w:val="002C550C"/>
    <w:rsid w:val="002C5C33"/>
    <w:rsid w:val="002C6FC4"/>
    <w:rsid w:val="002C7D8B"/>
    <w:rsid w:val="002D01B4"/>
    <w:rsid w:val="002D046A"/>
    <w:rsid w:val="002D071A"/>
    <w:rsid w:val="002D08B1"/>
    <w:rsid w:val="002D0F08"/>
    <w:rsid w:val="002D2F9C"/>
    <w:rsid w:val="002D3196"/>
    <w:rsid w:val="002D32F8"/>
    <w:rsid w:val="002D34B2"/>
    <w:rsid w:val="002D48B0"/>
    <w:rsid w:val="002D4FD9"/>
    <w:rsid w:val="002D5373"/>
    <w:rsid w:val="002D5B37"/>
    <w:rsid w:val="002D7637"/>
    <w:rsid w:val="002D7AFC"/>
    <w:rsid w:val="002D7B2E"/>
    <w:rsid w:val="002E17F2"/>
    <w:rsid w:val="002E2693"/>
    <w:rsid w:val="002E3CAD"/>
    <w:rsid w:val="002E4639"/>
    <w:rsid w:val="002E54EB"/>
    <w:rsid w:val="002E6DC4"/>
    <w:rsid w:val="002E7397"/>
    <w:rsid w:val="002E7CAE"/>
    <w:rsid w:val="002E7E6D"/>
    <w:rsid w:val="002F03A4"/>
    <w:rsid w:val="002F159E"/>
    <w:rsid w:val="002F2771"/>
    <w:rsid w:val="002F28CC"/>
    <w:rsid w:val="002F2957"/>
    <w:rsid w:val="002F37A9"/>
    <w:rsid w:val="002F5C78"/>
    <w:rsid w:val="002F607D"/>
    <w:rsid w:val="002F668D"/>
    <w:rsid w:val="002F7AE8"/>
    <w:rsid w:val="00300581"/>
    <w:rsid w:val="00300E0D"/>
    <w:rsid w:val="00301AD6"/>
    <w:rsid w:val="00301CE6"/>
    <w:rsid w:val="00302334"/>
    <w:rsid w:val="0030256B"/>
    <w:rsid w:val="0030261E"/>
    <w:rsid w:val="003026FB"/>
    <w:rsid w:val="00303131"/>
    <w:rsid w:val="00303542"/>
    <w:rsid w:val="00303999"/>
    <w:rsid w:val="00304778"/>
    <w:rsid w:val="003048A4"/>
    <w:rsid w:val="00304E5C"/>
    <w:rsid w:val="0030501F"/>
    <w:rsid w:val="00305114"/>
    <w:rsid w:val="00305B4C"/>
    <w:rsid w:val="00306987"/>
    <w:rsid w:val="00306DDE"/>
    <w:rsid w:val="00307BA1"/>
    <w:rsid w:val="00310A62"/>
    <w:rsid w:val="0031162D"/>
    <w:rsid w:val="00311702"/>
    <w:rsid w:val="00311E82"/>
    <w:rsid w:val="00312853"/>
    <w:rsid w:val="0031290A"/>
    <w:rsid w:val="00312B50"/>
    <w:rsid w:val="00313FD6"/>
    <w:rsid w:val="003143BD"/>
    <w:rsid w:val="003150DC"/>
    <w:rsid w:val="00315363"/>
    <w:rsid w:val="003159FD"/>
    <w:rsid w:val="003164AE"/>
    <w:rsid w:val="00316E74"/>
    <w:rsid w:val="0031707B"/>
    <w:rsid w:val="00320327"/>
    <w:rsid w:val="003203ED"/>
    <w:rsid w:val="00320F1F"/>
    <w:rsid w:val="00321F47"/>
    <w:rsid w:val="003227BF"/>
    <w:rsid w:val="00322C9F"/>
    <w:rsid w:val="0032327E"/>
    <w:rsid w:val="003232CE"/>
    <w:rsid w:val="00323793"/>
    <w:rsid w:val="00323D33"/>
    <w:rsid w:val="00323F7A"/>
    <w:rsid w:val="003241A4"/>
    <w:rsid w:val="00324D23"/>
    <w:rsid w:val="003263A7"/>
    <w:rsid w:val="003265D6"/>
    <w:rsid w:val="003269A4"/>
    <w:rsid w:val="00327643"/>
    <w:rsid w:val="00327717"/>
    <w:rsid w:val="00330575"/>
    <w:rsid w:val="00330A78"/>
    <w:rsid w:val="00330D6B"/>
    <w:rsid w:val="00330FD2"/>
    <w:rsid w:val="003310C6"/>
    <w:rsid w:val="0033132C"/>
    <w:rsid w:val="00331751"/>
    <w:rsid w:val="0033187B"/>
    <w:rsid w:val="003318AD"/>
    <w:rsid w:val="00331ACC"/>
    <w:rsid w:val="00331B95"/>
    <w:rsid w:val="00331C08"/>
    <w:rsid w:val="00331DE1"/>
    <w:rsid w:val="003329A7"/>
    <w:rsid w:val="00332CF6"/>
    <w:rsid w:val="00332FD3"/>
    <w:rsid w:val="00333756"/>
    <w:rsid w:val="003341E8"/>
    <w:rsid w:val="00334579"/>
    <w:rsid w:val="003348BA"/>
    <w:rsid w:val="00334973"/>
    <w:rsid w:val="00334A8D"/>
    <w:rsid w:val="00335858"/>
    <w:rsid w:val="00336872"/>
    <w:rsid w:val="00336BDA"/>
    <w:rsid w:val="003402EB"/>
    <w:rsid w:val="003413BB"/>
    <w:rsid w:val="00342533"/>
    <w:rsid w:val="00342BD7"/>
    <w:rsid w:val="00342CF5"/>
    <w:rsid w:val="00343F8B"/>
    <w:rsid w:val="00344DCB"/>
    <w:rsid w:val="003453F9"/>
    <w:rsid w:val="00345BC5"/>
    <w:rsid w:val="00346AC1"/>
    <w:rsid w:val="00346DB5"/>
    <w:rsid w:val="003477B1"/>
    <w:rsid w:val="0035020E"/>
    <w:rsid w:val="00350D4E"/>
    <w:rsid w:val="00355670"/>
    <w:rsid w:val="003567F6"/>
    <w:rsid w:val="00356E5F"/>
    <w:rsid w:val="003570C0"/>
    <w:rsid w:val="00357196"/>
    <w:rsid w:val="00357380"/>
    <w:rsid w:val="003574E4"/>
    <w:rsid w:val="003579C6"/>
    <w:rsid w:val="003602D9"/>
    <w:rsid w:val="003604CE"/>
    <w:rsid w:val="003609EB"/>
    <w:rsid w:val="003610CB"/>
    <w:rsid w:val="00361A1D"/>
    <w:rsid w:val="00363271"/>
    <w:rsid w:val="003642B2"/>
    <w:rsid w:val="00364482"/>
    <w:rsid w:val="0036483F"/>
    <w:rsid w:val="00364A80"/>
    <w:rsid w:val="00365374"/>
    <w:rsid w:val="00365C3E"/>
    <w:rsid w:val="00367499"/>
    <w:rsid w:val="00370160"/>
    <w:rsid w:val="00370E47"/>
    <w:rsid w:val="00371C91"/>
    <w:rsid w:val="00372097"/>
    <w:rsid w:val="0037278A"/>
    <w:rsid w:val="00372928"/>
    <w:rsid w:val="00372AA1"/>
    <w:rsid w:val="003742AC"/>
    <w:rsid w:val="00374950"/>
    <w:rsid w:val="003749F1"/>
    <w:rsid w:val="00377CE1"/>
    <w:rsid w:val="00380521"/>
    <w:rsid w:val="003807BF"/>
    <w:rsid w:val="003810FB"/>
    <w:rsid w:val="0038292A"/>
    <w:rsid w:val="003837C6"/>
    <w:rsid w:val="00383E93"/>
    <w:rsid w:val="00384139"/>
    <w:rsid w:val="00384B9A"/>
    <w:rsid w:val="00385BF0"/>
    <w:rsid w:val="00386A15"/>
    <w:rsid w:val="003905D9"/>
    <w:rsid w:val="00390D5E"/>
    <w:rsid w:val="00391AE3"/>
    <w:rsid w:val="0039204B"/>
    <w:rsid w:val="003929BE"/>
    <w:rsid w:val="003931E3"/>
    <w:rsid w:val="003939FF"/>
    <w:rsid w:val="00393D91"/>
    <w:rsid w:val="0039451B"/>
    <w:rsid w:val="003955B6"/>
    <w:rsid w:val="00396A4B"/>
    <w:rsid w:val="00396B08"/>
    <w:rsid w:val="00396E41"/>
    <w:rsid w:val="00397577"/>
    <w:rsid w:val="00397637"/>
    <w:rsid w:val="003A2223"/>
    <w:rsid w:val="003A2A0F"/>
    <w:rsid w:val="003A3170"/>
    <w:rsid w:val="003A3869"/>
    <w:rsid w:val="003A3A2A"/>
    <w:rsid w:val="003A40AD"/>
    <w:rsid w:val="003A45A1"/>
    <w:rsid w:val="003A4D3B"/>
    <w:rsid w:val="003A5B0A"/>
    <w:rsid w:val="003A5BCE"/>
    <w:rsid w:val="003A6B5B"/>
    <w:rsid w:val="003A6BAC"/>
    <w:rsid w:val="003A6DFC"/>
    <w:rsid w:val="003A70A4"/>
    <w:rsid w:val="003A7231"/>
    <w:rsid w:val="003A7E0C"/>
    <w:rsid w:val="003A7EF3"/>
    <w:rsid w:val="003B159C"/>
    <w:rsid w:val="003B2517"/>
    <w:rsid w:val="003B2EC3"/>
    <w:rsid w:val="003B369F"/>
    <w:rsid w:val="003B36A3"/>
    <w:rsid w:val="003B3C51"/>
    <w:rsid w:val="003B4E3E"/>
    <w:rsid w:val="003B64BB"/>
    <w:rsid w:val="003B64C8"/>
    <w:rsid w:val="003B7A8B"/>
    <w:rsid w:val="003B7CD0"/>
    <w:rsid w:val="003B7E77"/>
    <w:rsid w:val="003B7FE5"/>
    <w:rsid w:val="003C00A0"/>
    <w:rsid w:val="003C11C8"/>
    <w:rsid w:val="003C13AE"/>
    <w:rsid w:val="003C2702"/>
    <w:rsid w:val="003C2AE0"/>
    <w:rsid w:val="003C2BD2"/>
    <w:rsid w:val="003C633A"/>
    <w:rsid w:val="003C7806"/>
    <w:rsid w:val="003C7AFD"/>
    <w:rsid w:val="003C7C02"/>
    <w:rsid w:val="003D07A1"/>
    <w:rsid w:val="003D0F41"/>
    <w:rsid w:val="003D109F"/>
    <w:rsid w:val="003D1B3F"/>
    <w:rsid w:val="003D1BBD"/>
    <w:rsid w:val="003D2478"/>
    <w:rsid w:val="003D2507"/>
    <w:rsid w:val="003D26E8"/>
    <w:rsid w:val="003D2FC2"/>
    <w:rsid w:val="003D3586"/>
    <w:rsid w:val="003D36EF"/>
    <w:rsid w:val="003D3C45"/>
    <w:rsid w:val="003D468B"/>
    <w:rsid w:val="003D4C73"/>
    <w:rsid w:val="003D5646"/>
    <w:rsid w:val="003D5B1F"/>
    <w:rsid w:val="003D5F14"/>
    <w:rsid w:val="003D788D"/>
    <w:rsid w:val="003D7AAE"/>
    <w:rsid w:val="003E06C0"/>
    <w:rsid w:val="003E15FA"/>
    <w:rsid w:val="003E173E"/>
    <w:rsid w:val="003E4C7E"/>
    <w:rsid w:val="003E529D"/>
    <w:rsid w:val="003E5405"/>
    <w:rsid w:val="003E55E4"/>
    <w:rsid w:val="003E74E3"/>
    <w:rsid w:val="003E7AB8"/>
    <w:rsid w:val="003E7C84"/>
    <w:rsid w:val="003E7D6F"/>
    <w:rsid w:val="003F05C7"/>
    <w:rsid w:val="003F0B1A"/>
    <w:rsid w:val="003F158F"/>
    <w:rsid w:val="003F19F6"/>
    <w:rsid w:val="003F1BD8"/>
    <w:rsid w:val="003F2CD4"/>
    <w:rsid w:val="003F4155"/>
    <w:rsid w:val="003F5651"/>
    <w:rsid w:val="003F6BBE"/>
    <w:rsid w:val="003F7175"/>
    <w:rsid w:val="003F75E4"/>
    <w:rsid w:val="004000E8"/>
    <w:rsid w:val="004008E4"/>
    <w:rsid w:val="00400900"/>
    <w:rsid w:val="00400D75"/>
    <w:rsid w:val="0040121C"/>
    <w:rsid w:val="00401CC2"/>
    <w:rsid w:val="00402A4A"/>
    <w:rsid w:val="00402E2B"/>
    <w:rsid w:val="00402E52"/>
    <w:rsid w:val="0040330B"/>
    <w:rsid w:val="004050D0"/>
    <w:rsid w:val="0040512B"/>
    <w:rsid w:val="00405CA5"/>
    <w:rsid w:val="00407CD3"/>
    <w:rsid w:val="00407F0E"/>
    <w:rsid w:val="00410134"/>
    <w:rsid w:val="00410676"/>
    <w:rsid w:val="00410B72"/>
    <w:rsid w:val="00410F18"/>
    <w:rsid w:val="00411149"/>
    <w:rsid w:val="00412267"/>
    <w:rsid w:val="0041227F"/>
    <w:rsid w:val="0041263E"/>
    <w:rsid w:val="004139CA"/>
    <w:rsid w:val="00413AAC"/>
    <w:rsid w:val="00413D99"/>
    <w:rsid w:val="00413E92"/>
    <w:rsid w:val="00413EC0"/>
    <w:rsid w:val="00414198"/>
    <w:rsid w:val="00415D30"/>
    <w:rsid w:val="004169BF"/>
    <w:rsid w:val="00417534"/>
    <w:rsid w:val="00417E59"/>
    <w:rsid w:val="00420162"/>
    <w:rsid w:val="00420507"/>
    <w:rsid w:val="00421105"/>
    <w:rsid w:val="0042139F"/>
    <w:rsid w:val="00421FBA"/>
    <w:rsid w:val="00422AA4"/>
    <w:rsid w:val="00422EE1"/>
    <w:rsid w:val="00423B74"/>
    <w:rsid w:val="00423C5B"/>
    <w:rsid w:val="004242F4"/>
    <w:rsid w:val="004248E9"/>
    <w:rsid w:val="0042553E"/>
    <w:rsid w:val="00426A51"/>
    <w:rsid w:val="00427248"/>
    <w:rsid w:val="0043005E"/>
    <w:rsid w:val="004304A1"/>
    <w:rsid w:val="004305D0"/>
    <w:rsid w:val="00430F9B"/>
    <w:rsid w:val="004311D2"/>
    <w:rsid w:val="0043235C"/>
    <w:rsid w:val="0043255B"/>
    <w:rsid w:val="00432C52"/>
    <w:rsid w:val="004335C6"/>
    <w:rsid w:val="00433A68"/>
    <w:rsid w:val="00436642"/>
    <w:rsid w:val="0043682A"/>
    <w:rsid w:val="0043710F"/>
    <w:rsid w:val="00437447"/>
    <w:rsid w:val="00440060"/>
    <w:rsid w:val="00440237"/>
    <w:rsid w:val="00440B09"/>
    <w:rsid w:val="00440B5F"/>
    <w:rsid w:val="00440F36"/>
    <w:rsid w:val="004412AF"/>
    <w:rsid w:val="004413DD"/>
    <w:rsid w:val="0044142E"/>
    <w:rsid w:val="00441A92"/>
    <w:rsid w:val="0044218F"/>
    <w:rsid w:val="004423E0"/>
    <w:rsid w:val="00442587"/>
    <w:rsid w:val="00442722"/>
    <w:rsid w:val="004431DC"/>
    <w:rsid w:val="0044359C"/>
    <w:rsid w:val="0044377B"/>
    <w:rsid w:val="004445B0"/>
    <w:rsid w:val="00444DD7"/>
    <w:rsid w:val="00444F56"/>
    <w:rsid w:val="00445A31"/>
    <w:rsid w:val="00445ECF"/>
    <w:rsid w:val="00446488"/>
    <w:rsid w:val="00446DBC"/>
    <w:rsid w:val="00447C5A"/>
    <w:rsid w:val="00450D74"/>
    <w:rsid w:val="00450EAE"/>
    <w:rsid w:val="00450F25"/>
    <w:rsid w:val="00451283"/>
    <w:rsid w:val="004517AA"/>
    <w:rsid w:val="00451EF1"/>
    <w:rsid w:val="004524A3"/>
    <w:rsid w:val="00452CAC"/>
    <w:rsid w:val="0045363D"/>
    <w:rsid w:val="0045372E"/>
    <w:rsid w:val="00453F34"/>
    <w:rsid w:val="00454149"/>
    <w:rsid w:val="004544D0"/>
    <w:rsid w:val="00454C70"/>
    <w:rsid w:val="004555B7"/>
    <w:rsid w:val="0045580F"/>
    <w:rsid w:val="00456927"/>
    <w:rsid w:val="00457565"/>
    <w:rsid w:val="00457B71"/>
    <w:rsid w:val="004608F5"/>
    <w:rsid w:val="00461065"/>
    <w:rsid w:val="00461E26"/>
    <w:rsid w:val="004625B8"/>
    <w:rsid w:val="0046277E"/>
    <w:rsid w:val="00463D65"/>
    <w:rsid w:val="00463E0C"/>
    <w:rsid w:val="00464070"/>
    <w:rsid w:val="004669E2"/>
    <w:rsid w:val="00466E1C"/>
    <w:rsid w:val="004671E5"/>
    <w:rsid w:val="00470304"/>
    <w:rsid w:val="00470C31"/>
    <w:rsid w:val="00470F71"/>
    <w:rsid w:val="0047154C"/>
    <w:rsid w:val="00471DE0"/>
    <w:rsid w:val="004726D5"/>
    <w:rsid w:val="004734D0"/>
    <w:rsid w:val="0047369E"/>
    <w:rsid w:val="00474C79"/>
    <w:rsid w:val="0047556B"/>
    <w:rsid w:val="00476483"/>
    <w:rsid w:val="0047668F"/>
    <w:rsid w:val="0047693E"/>
    <w:rsid w:val="00476BD1"/>
    <w:rsid w:val="00477592"/>
    <w:rsid w:val="00477768"/>
    <w:rsid w:val="0048084A"/>
    <w:rsid w:val="00480B7E"/>
    <w:rsid w:val="00481004"/>
    <w:rsid w:val="0048105C"/>
    <w:rsid w:val="004810D0"/>
    <w:rsid w:val="00481C27"/>
    <w:rsid w:val="00482C5D"/>
    <w:rsid w:val="004834F3"/>
    <w:rsid w:val="004848D7"/>
    <w:rsid w:val="004852C9"/>
    <w:rsid w:val="0048697F"/>
    <w:rsid w:val="00486F97"/>
    <w:rsid w:val="0048771E"/>
    <w:rsid w:val="00487AFF"/>
    <w:rsid w:val="00490EF5"/>
    <w:rsid w:val="004916A4"/>
    <w:rsid w:val="00492537"/>
    <w:rsid w:val="00492BC5"/>
    <w:rsid w:val="00492BD6"/>
    <w:rsid w:val="00493D6E"/>
    <w:rsid w:val="00493E08"/>
    <w:rsid w:val="00494384"/>
    <w:rsid w:val="00495996"/>
    <w:rsid w:val="004963A7"/>
    <w:rsid w:val="00496401"/>
    <w:rsid w:val="004964F1"/>
    <w:rsid w:val="00496E52"/>
    <w:rsid w:val="004972C7"/>
    <w:rsid w:val="00497646"/>
    <w:rsid w:val="00497BA2"/>
    <w:rsid w:val="004A09A6"/>
    <w:rsid w:val="004A0AE6"/>
    <w:rsid w:val="004A0D64"/>
    <w:rsid w:val="004A0E59"/>
    <w:rsid w:val="004A11C4"/>
    <w:rsid w:val="004A1682"/>
    <w:rsid w:val="004A16BC"/>
    <w:rsid w:val="004A1C09"/>
    <w:rsid w:val="004A1C57"/>
    <w:rsid w:val="004A1ED9"/>
    <w:rsid w:val="004A28B2"/>
    <w:rsid w:val="004A2B94"/>
    <w:rsid w:val="004A36B5"/>
    <w:rsid w:val="004A3ADA"/>
    <w:rsid w:val="004A407C"/>
    <w:rsid w:val="004A5C7C"/>
    <w:rsid w:val="004A5E1A"/>
    <w:rsid w:val="004B13EC"/>
    <w:rsid w:val="004B1838"/>
    <w:rsid w:val="004B25F7"/>
    <w:rsid w:val="004B3694"/>
    <w:rsid w:val="004B4145"/>
    <w:rsid w:val="004B4D4C"/>
    <w:rsid w:val="004B61BF"/>
    <w:rsid w:val="004B69A1"/>
    <w:rsid w:val="004B6E94"/>
    <w:rsid w:val="004B6F6A"/>
    <w:rsid w:val="004B7C0C"/>
    <w:rsid w:val="004B7FB9"/>
    <w:rsid w:val="004C1111"/>
    <w:rsid w:val="004C160E"/>
    <w:rsid w:val="004C269D"/>
    <w:rsid w:val="004C2DE0"/>
    <w:rsid w:val="004C3325"/>
    <w:rsid w:val="004C3728"/>
    <w:rsid w:val="004C3898"/>
    <w:rsid w:val="004C5CD6"/>
    <w:rsid w:val="004C624B"/>
    <w:rsid w:val="004C64B9"/>
    <w:rsid w:val="004C6AB7"/>
    <w:rsid w:val="004C7E58"/>
    <w:rsid w:val="004D02F4"/>
    <w:rsid w:val="004D118C"/>
    <w:rsid w:val="004D3057"/>
    <w:rsid w:val="004D36B1"/>
    <w:rsid w:val="004D38F7"/>
    <w:rsid w:val="004D3A6B"/>
    <w:rsid w:val="004D438E"/>
    <w:rsid w:val="004D48D5"/>
    <w:rsid w:val="004D4D46"/>
    <w:rsid w:val="004D5876"/>
    <w:rsid w:val="004D70A1"/>
    <w:rsid w:val="004D7EBD"/>
    <w:rsid w:val="004E1172"/>
    <w:rsid w:val="004E1524"/>
    <w:rsid w:val="004E1875"/>
    <w:rsid w:val="004E2680"/>
    <w:rsid w:val="004E274F"/>
    <w:rsid w:val="004E2780"/>
    <w:rsid w:val="004E28F9"/>
    <w:rsid w:val="004E4444"/>
    <w:rsid w:val="004E462E"/>
    <w:rsid w:val="004E46F9"/>
    <w:rsid w:val="004E56DC"/>
    <w:rsid w:val="004E5BEB"/>
    <w:rsid w:val="004E5C66"/>
    <w:rsid w:val="004E606F"/>
    <w:rsid w:val="004E651F"/>
    <w:rsid w:val="004E76F4"/>
    <w:rsid w:val="004E7CFB"/>
    <w:rsid w:val="004F08B8"/>
    <w:rsid w:val="004F0B4E"/>
    <w:rsid w:val="004F0B6C"/>
    <w:rsid w:val="004F0C52"/>
    <w:rsid w:val="004F1603"/>
    <w:rsid w:val="004F1784"/>
    <w:rsid w:val="004F1A2C"/>
    <w:rsid w:val="004F2078"/>
    <w:rsid w:val="004F33B7"/>
    <w:rsid w:val="004F4C35"/>
    <w:rsid w:val="004F4DA3"/>
    <w:rsid w:val="004F5507"/>
    <w:rsid w:val="004F5CB4"/>
    <w:rsid w:val="004F5F77"/>
    <w:rsid w:val="004F7CEB"/>
    <w:rsid w:val="004F7FB3"/>
    <w:rsid w:val="0050041C"/>
    <w:rsid w:val="005004EC"/>
    <w:rsid w:val="00500ECB"/>
    <w:rsid w:val="00501336"/>
    <w:rsid w:val="00501ADC"/>
    <w:rsid w:val="00501EEB"/>
    <w:rsid w:val="005022A3"/>
    <w:rsid w:val="0050330D"/>
    <w:rsid w:val="005037E8"/>
    <w:rsid w:val="00504B61"/>
    <w:rsid w:val="00504E1A"/>
    <w:rsid w:val="00505350"/>
    <w:rsid w:val="005061F2"/>
    <w:rsid w:val="0050630D"/>
    <w:rsid w:val="00506557"/>
    <w:rsid w:val="0050677A"/>
    <w:rsid w:val="00506C52"/>
    <w:rsid w:val="00510715"/>
    <w:rsid w:val="00510800"/>
    <w:rsid w:val="005108D8"/>
    <w:rsid w:val="005116F9"/>
    <w:rsid w:val="005119A6"/>
    <w:rsid w:val="00511D59"/>
    <w:rsid w:val="0051227C"/>
    <w:rsid w:val="005122FF"/>
    <w:rsid w:val="0051385A"/>
    <w:rsid w:val="00514663"/>
    <w:rsid w:val="00514836"/>
    <w:rsid w:val="00514985"/>
    <w:rsid w:val="00514E64"/>
    <w:rsid w:val="005153A7"/>
    <w:rsid w:val="00515E72"/>
    <w:rsid w:val="00516196"/>
    <w:rsid w:val="00520E0A"/>
    <w:rsid w:val="005219CF"/>
    <w:rsid w:val="00521BBB"/>
    <w:rsid w:val="00521F97"/>
    <w:rsid w:val="00523348"/>
    <w:rsid w:val="00525A29"/>
    <w:rsid w:val="00525DF8"/>
    <w:rsid w:val="0052688C"/>
    <w:rsid w:val="00526AC1"/>
    <w:rsid w:val="0052785C"/>
    <w:rsid w:val="00527CC2"/>
    <w:rsid w:val="00527D1F"/>
    <w:rsid w:val="005301E9"/>
    <w:rsid w:val="005328B1"/>
    <w:rsid w:val="00532FA4"/>
    <w:rsid w:val="00534B59"/>
    <w:rsid w:val="005364AD"/>
    <w:rsid w:val="00536651"/>
    <w:rsid w:val="00536759"/>
    <w:rsid w:val="005377AE"/>
    <w:rsid w:val="00537C62"/>
    <w:rsid w:val="0054026F"/>
    <w:rsid w:val="00540926"/>
    <w:rsid w:val="005431C2"/>
    <w:rsid w:val="005432D1"/>
    <w:rsid w:val="005467A7"/>
    <w:rsid w:val="00546970"/>
    <w:rsid w:val="00546D7A"/>
    <w:rsid w:val="00546FCE"/>
    <w:rsid w:val="00547081"/>
    <w:rsid w:val="00550F66"/>
    <w:rsid w:val="00551268"/>
    <w:rsid w:val="00552491"/>
    <w:rsid w:val="00552927"/>
    <w:rsid w:val="00553EFB"/>
    <w:rsid w:val="005540D7"/>
    <w:rsid w:val="00554B9E"/>
    <w:rsid w:val="00554E19"/>
    <w:rsid w:val="005553A0"/>
    <w:rsid w:val="005568AB"/>
    <w:rsid w:val="00556C41"/>
    <w:rsid w:val="00556D29"/>
    <w:rsid w:val="00557270"/>
    <w:rsid w:val="005575E2"/>
    <w:rsid w:val="00557F84"/>
    <w:rsid w:val="005600A9"/>
    <w:rsid w:val="00560F2C"/>
    <w:rsid w:val="0056105B"/>
    <w:rsid w:val="0056121F"/>
    <w:rsid w:val="00561770"/>
    <w:rsid w:val="0056226E"/>
    <w:rsid w:val="00562463"/>
    <w:rsid w:val="00563287"/>
    <w:rsid w:val="00564BAE"/>
    <w:rsid w:val="00564CE8"/>
    <w:rsid w:val="00564FAD"/>
    <w:rsid w:val="00565690"/>
    <w:rsid w:val="005663DB"/>
    <w:rsid w:val="005664BF"/>
    <w:rsid w:val="00566D04"/>
    <w:rsid w:val="00567CD7"/>
    <w:rsid w:val="005711DA"/>
    <w:rsid w:val="00571DF5"/>
    <w:rsid w:val="00572505"/>
    <w:rsid w:val="00575678"/>
    <w:rsid w:val="005772C1"/>
    <w:rsid w:val="00580D39"/>
    <w:rsid w:val="0058107E"/>
    <w:rsid w:val="005818EE"/>
    <w:rsid w:val="00582809"/>
    <w:rsid w:val="00583107"/>
    <w:rsid w:val="00583113"/>
    <w:rsid w:val="00583562"/>
    <w:rsid w:val="005836F5"/>
    <w:rsid w:val="0058798C"/>
    <w:rsid w:val="005900FA"/>
    <w:rsid w:val="00591921"/>
    <w:rsid w:val="00592B95"/>
    <w:rsid w:val="00592DB8"/>
    <w:rsid w:val="00593216"/>
    <w:rsid w:val="005935A4"/>
    <w:rsid w:val="00594071"/>
    <w:rsid w:val="005943C3"/>
    <w:rsid w:val="00594501"/>
    <w:rsid w:val="005948C2"/>
    <w:rsid w:val="00594D50"/>
    <w:rsid w:val="00595DCA"/>
    <w:rsid w:val="00596833"/>
    <w:rsid w:val="00596928"/>
    <w:rsid w:val="00596ED2"/>
    <w:rsid w:val="0059779B"/>
    <w:rsid w:val="005979E1"/>
    <w:rsid w:val="005A15AB"/>
    <w:rsid w:val="005A188E"/>
    <w:rsid w:val="005A1AAF"/>
    <w:rsid w:val="005A209A"/>
    <w:rsid w:val="005A307E"/>
    <w:rsid w:val="005A3285"/>
    <w:rsid w:val="005A33B3"/>
    <w:rsid w:val="005A4332"/>
    <w:rsid w:val="005A439D"/>
    <w:rsid w:val="005A662D"/>
    <w:rsid w:val="005A7590"/>
    <w:rsid w:val="005A78A0"/>
    <w:rsid w:val="005A7F01"/>
    <w:rsid w:val="005B1409"/>
    <w:rsid w:val="005B2720"/>
    <w:rsid w:val="005B2B76"/>
    <w:rsid w:val="005B2D45"/>
    <w:rsid w:val="005B31EE"/>
    <w:rsid w:val="005B35D7"/>
    <w:rsid w:val="005B392A"/>
    <w:rsid w:val="005B3AA3"/>
    <w:rsid w:val="005B3B93"/>
    <w:rsid w:val="005B4CD7"/>
    <w:rsid w:val="005B5495"/>
    <w:rsid w:val="005B56E1"/>
    <w:rsid w:val="005B5C96"/>
    <w:rsid w:val="005B6AC0"/>
    <w:rsid w:val="005B6F83"/>
    <w:rsid w:val="005B766B"/>
    <w:rsid w:val="005B7836"/>
    <w:rsid w:val="005C0EB4"/>
    <w:rsid w:val="005C15EC"/>
    <w:rsid w:val="005C1929"/>
    <w:rsid w:val="005C4F42"/>
    <w:rsid w:val="005C5FF4"/>
    <w:rsid w:val="005C6B8E"/>
    <w:rsid w:val="005C74FB"/>
    <w:rsid w:val="005C7E5B"/>
    <w:rsid w:val="005D0862"/>
    <w:rsid w:val="005D0B13"/>
    <w:rsid w:val="005D0E82"/>
    <w:rsid w:val="005D13DB"/>
    <w:rsid w:val="005D1602"/>
    <w:rsid w:val="005D18F1"/>
    <w:rsid w:val="005D19CD"/>
    <w:rsid w:val="005D1AE8"/>
    <w:rsid w:val="005D1EAD"/>
    <w:rsid w:val="005D2612"/>
    <w:rsid w:val="005D31D1"/>
    <w:rsid w:val="005D4EF9"/>
    <w:rsid w:val="005D5D1C"/>
    <w:rsid w:val="005D624F"/>
    <w:rsid w:val="005D7E0E"/>
    <w:rsid w:val="005D7F3C"/>
    <w:rsid w:val="005E1266"/>
    <w:rsid w:val="005E2661"/>
    <w:rsid w:val="005E26B3"/>
    <w:rsid w:val="005E385F"/>
    <w:rsid w:val="005E4F17"/>
    <w:rsid w:val="005E5128"/>
    <w:rsid w:val="005E5B81"/>
    <w:rsid w:val="005E5C59"/>
    <w:rsid w:val="005E7D8A"/>
    <w:rsid w:val="005F0021"/>
    <w:rsid w:val="005F0C4D"/>
    <w:rsid w:val="005F18AA"/>
    <w:rsid w:val="005F2CB1"/>
    <w:rsid w:val="005F3025"/>
    <w:rsid w:val="005F540C"/>
    <w:rsid w:val="005F5AA9"/>
    <w:rsid w:val="005F5BBB"/>
    <w:rsid w:val="005F5CCE"/>
    <w:rsid w:val="005F5DCF"/>
    <w:rsid w:val="005F618C"/>
    <w:rsid w:val="005F67FB"/>
    <w:rsid w:val="005F70BD"/>
    <w:rsid w:val="005F72E9"/>
    <w:rsid w:val="006002D5"/>
    <w:rsid w:val="0060161E"/>
    <w:rsid w:val="00601671"/>
    <w:rsid w:val="0060283C"/>
    <w:rsid w:val="006028B9"/>
    <w:rsid w:val="00602DAC"/>
    <w:rsid w:val="006042C0"/>
    <w:rsid w:val="00604403"/>
    <w:rsid w:val="00604F14"/>
    <w:rsid w:val="00605005"/>
    <w:rsid w:val="00605136"/>
    <w:rsid w:val="0060535A"/>
    <w:rsid w:val="00607A3E"/>
    <w:rsid w:val="00611B83"/>
    <w:rsid w:val="00611E60"/>
    <w:rsid w:val="0061209F"/>
    <w:rsid w:val="00612DF6"/>
    <w:rsid w:val="00613257"/>
    <w:rsid w:val="006138C6"/>
    <w:rsid w:val="00613A99"/>
    <w:rsid w:val="00614053"/>
    <w:rsid w:val="00615B67"/>
    <w:rsid w:val="00615CC5"/>
    <w:rsid w:val="00615DBA"/>
    <w:rsid w:val="00617D20"/>
    <w:rsid w:val="00617F75"/>
    <w:rsid w:val="0062019B"/>
    <w:rsid w:val="00620A71"/>
    <w:rsid w:val="00620D80"/>
    <w:rsid w:val="006219A9"/>
    <w:rsid w:val="00621E54"/>
    <w:rsid w:val="00622628"/>
    <w:rsid w:val="00622831"/>
    <w:rsid w:val="00622CB9"/>
    <w:rsid w:val="006234A6"/>
    <w:rsid w:val="00623CB8"/>
    <w:rsid w:val="00623F97"/>
    <w:rsid w:val="00624F46"/>
    <w:rsid w:val="006250A3"/>
    <w:rsid w:val="006255C7"/>
    <w:rsid w:val="00625974"/>
    <w:rsid w:val="00626518"/>
    <w:rsid w:val="00626A48"/>
    <w:rsid w:val="00630001"/>
    <w:rsid w:val="00630498"/>
    <w:rsid w:val="006311B3"/>
    <w:rsid w:val="006316FE"/>
    <w:rsid w:val="00631778"/>
    <w:rsid w:val="0063284C"/>
    <w:rsid w:val="00635508"/>
    <w:rsid w:val="00636398"/>
    <w:rsid w:val="006368D3"/>
    <w:rsid w:val="0063727E"/>
    <w:rsid w:val="006377EC"/>
    <w:rsid w:val="00637F2A"/>
    <w:rsid w:val="006404C1"/>
    <w:rsid w:val="0064151F"/>
    <w:rsid w:val="00641533"/>
    <w:rsid w:val="0064208D"/>
    <w:rsid w:val="00643475"/>
    <w:rsid w:val="0064396A"/>
    <w:rsid w:val="00645992"/>
    <w:rsid w:val="0064624E"/>
    <w:rsid w:val="006466E4"/>
    <w:rsid w:val="006472D5"/>
    <w:rsid w:val="0064789B"/>
    <w:rsid w:val="006500D6"/>
    <w:rsid w:val="00650AB9"/>
    <w:rsid w:val="00650ACC"/>
    <w:rsid w:val="00651AB9"/>
    <w:rsid w:val="00652023"/>
    <w:rsid w:val="00653001"/>
    <w:rsid w:val="00654153"/>
    <w:rsid w:val="00655733"/>
    <w:rsid w:val="00655824"/>
    <w:rsid w:val="00655ACD"/>
    <w:rsid w:val="00656933"/>
    <w:rsid w:val="00656A92"/>
    <w:rsid w:val="00656C1E"/>
    <w:rsid w:val="00656D76"/>
    <w:rsid w:val="00656DDE"/>
    <w:rsid w:val="0065758A"/>
    <w:rsid w:val="00657783"/>
    <w:rsid w:val="0066011D"/>
    <w:rsid w:val="006607C0"/>
    <w:rsid w:val="006613A6"/>
    <w:rsid w:val="0066245B"/>
    <w:rsid w:val="006627A2"/>
    <w:rsid w:val="00662B5C"/>
    <w:rsid w:val="006634E6"/>
    <w:rsid w:val="006642F8"/>
    <w:rsid w:val="006655EE"/>
    <w:rsid w:val="00665847"/>
    <w:rsid w:val="00667EE7"/>
    <w:rsid w:val="0067080A"/>
    <w:rsid w:val="00670922"/>
    <w:rsid w:val="00670BE1"/>
    <w:rsid w:val="0067218F"/>
    <w:rsid w:val="006722F1"/>
    <w:rsid w:val="0067260A"/>
    <w:rsid w:val="00672895"/>
    <w:rsid w:val="006736F7"/>
    <w:rsid w:val="00673B33"/>
    <w:rsid w:val="006741F2"/>
    <w:rsid w:val="00674CC3"/>
    <w:rsid w:val="00675C72"/>
    <w:rsid w:val="006771F9"/>
    <w:rsid w:val="006776D7"/>
    <w:rsid w:val="006779B4"/>
    <w:rsid w:val="00677ADB"/>
    <w:rsid w:val="0068081A"/>
    <w:rsid w:val="00681003"/>
    <w:rsid w:val="006817C9"/>
    <w:rsid w:val="00683098"/>
    <w:rsid w:val="006834D4"/>
    <w:rsid w:val="0068367B"/>
    <w:rsid w:val="00683AC5"/>
    <w:rsid w:val="00683ECE"/>
    <w:rsid w:val="00684A38"/>
    <w:rsid w:val="00684C25"/>
    <w:rsid w:val="006853D0"/>
    <w:rsid w:val="00685D80"/>
    <w:rsid w:val="00686046"/>
    <w:rsid w:val="00686058"/>
    <w:rsid w:val="0068641E"/>
    <w:rsid w:val="00687CAA"/>
    <w:rsid w:val="006907C1"/>
    <w:rsid w:val="006925C3"/>
    <w:rsid w:val="00693FEA"/>
    <w:rsid w:val="006943F5"/>
    <w:rsid w:val="00695FC2"/>
    <w:rsid w:val="00695FEE"/>
    <w:rsid w:val="00696949"/>
    <w:rsid w:val="00697052"/>
    <w:rsid w:val="00697317"/>
    <w:rsid w:val="006979CA"/>
    <w:rsid w:val="00697A74"/>
    <w:rsid w:val="006A023B"/>
    <w:rsid w:val="006A03BD"/>
    <w:rsid w:val="006A0CF1"/>
    <w:rsid w:val="006A0E75"/>
    <w:rsid w:val="006A206B"/>
    <w:rsid w:val="006A217B"/>
    <w:rsid w:val="006A31C1"/>
    <w:rsid w:val="006A31C3"/>
    <w:rsid w:val="006A3797"/>
    <w:rsid w:val="006A3B29"/>
    <w:rsid w:val="006A3BCE"/>
    <w:rsid w:val="006A46FB"/>
    <w:rsid w:val="006A4F5A"/>
    <w:rsid w:val="006A5E28"/>
    <w:rsid w:val="006A697B"/>
    <w:rsid w:val="006A75EE"/>
    <w:rsid w:val="006A7AFF"/>
    <w:rsid w:val="006B012F"/>
    <w:rsid w:val="006B0626"/>
    <w:rsid w:val="006B065E"/>
    <w:rsid w:val="006B12A3"/>
    <w:rsid w:val="006B1816"/>
    <w:rsid w:val="006B2099"/>
    <w:rsid w:val="006B261C"/>
    <w:rsid w:val="006B2C64"/>
    <w:rsid w:val="006B2DD5"/>
    <w:rsid w:val="006B43F3"/>
    <w:rsid w:val="006B4705"/>
    <w:rsid w:val="006B50CF"/>
    <w:rsid w:val="006B5D41"/>
    <w:rsid w:val="006B5DE5"/>
    <w:rsid w:val="006B7400"/>
    <w:rsid w:val="006B7E5D"/>
    <w:rsid w:val="006C03B8"/>
    <w:rsid w:val="006C0C5C"/>
    <w:rsid w:val="006C1686"/>
    <w:rsid w:val="006C2124"/>
    <w:rsid w:val="006C333A"/>
    <w:rsid w:val="006C3B62"/>
    <w:rsid w:val="006C4262"/>
    <w:rsid w:val="006C4606"/>
    <w:rsid w:val="006C4A65"/>
    <w:rsid w:val="006C5EC9"/>
    <w:rsid w:val="006C6059"/>
    <w:rsid w:val="006C66BC"/>
    <w:rsid w:val="006C7522"/>
    <w:rsid w:val="006D06C0"/>
    <w:rsid w:val="006D0D3D"/>
    <w:rsid w:val="006D18D8"/>
    <w:rsid w:val="006D250A"/>
    <w:rsid w:val="006D2543"/>
    <w:rsid w:val="006D2658"/>
    <w:rsid w:val="006D2FDB"/>
    <w:rsid w:val="006D3052"/>
    <w:rsid w:val="006D314F"/>
    <w:rsid w:val="006D33E5"/>
    <w:rsid w:val="006D3A1B"/>
    <w:rsid w:val="006D3A6A"/>
    <w:rsid w:val="006D5745"/>
    <w:rsid w:val="006D5948"/>
    <w:rsid w:val="006D6713"/>
    <w:rsid w:val="006D6AD8"/>
    <w:rsid w:val="006D6F08"/>
    <w:rsid w:val="006E062C"/>
    <w:rsid w:val="006E19C1"/>
    <w:rsid w:val="006E1C82"/>
    <w:rsid w:val="006E24E1"/>
    <w:rsid w:val="006E25AE"/>
    <w:rsid w:val="006E28B7"/>
    <w:rsid w:val="006E2992"/>
    <w:rsid w:val="006E2A9B"/>
    <w:rsid w:val="006E2B0A"/>
    <w:rsid w:val="006E3310"/>
    <w:rsid w:val="006E4789"/>
    <w:rsid w:val="006E4E39"/>
    <w:rsid w:val="006E50A7"/>
    <w:rsid w:val="006E565E"/>
    <w:rsid w:val="006E5AF6"/>
    <w:rsid w:val="006E673D"/>
    <w:rsid w:val="006E723E"/>
    <w:rsid w:val="006E725F"/>
    <w:rsid w:val="006E7963"/>
    <w:rsid w:val="006E7BDA"/>
    <w:rsid w:val="006E7D3B"/>
    <w:rsid w:val="006F018B"/>
    <w:rsid w:val="006F04B8"/>
    <w:rsid w:val="006F0ACF"/>
    <w:rsid w:val="006F0EB1"/>
    <w:rsid w:val="006F1B70"/>
    <w:rsid w:val="006F2172"/>
    <w:rsid w:val="006F2A04"/>
    <w:rsid w:val="006F2CDF"/>
    <w:rsid w:val="006F341D"/>
    <w:rsid w:val="006F3CDE"/>
    <w:rsid w:val="006F44B6"/>
    <w:rsid w:val="006F58D4"/>
    <w:rsid w:val="006F6582"/>
    <w:rsid w:val="00702722"/>
    <w:rsid w:val="00703231"/>
    <w:rsid w:val="0070346E"/>
    <w:rsid w:val="00703EA0"/>
    <w:rsid w:val="00704EDB"/>
    <w:rsid w:val="00705098"/>
    <w:rsid w:val="0070575F"/>
    <w:rsid w:val="00705D36"/>
    <w:rsid w:val="00705F00"/>
    <w:rsid w:val="00706101"/>
    <w:rsid w:val="00707072"/>
    <w:rsid w:val="00707D61"/>
    <w:rsid w:val="00710209"/>
    <w:rsid w:val="00710425"/>
    <w:rsid w:val="00711C06"/>
    <w:rsid w:val="00712287"/>
    <w:rsid w:val="00712772"/>
    <w:rsid w:val="00712D8D"/>
    <w:rsid w:val="00712E2E"/>
    <w:rsid w:val="00713C54"/>
    <w:rsid w:val="007144E9"/>
    <w:rsid w:val="007148D3"/>
    <w:rsid w:val="0071499C"/>
    <w:rsid w:val="00715B9A"/>
    <w:rsid w:val="00715EE0"/>
    <w:rsid w:val="007178CE"/>
    <w:rsid w:val="00720E8E"/>
    <w:rsid w:val="007217B2"/>
    <w:rsid w:val="007234A5"/>
    <w:rsid w:val="00723DB1"/>
    <w:rsid w:val="00724664"/>
    <w:rsid w:val="007257D0"/>
    <w:rsid w:val="00726214"/>
    <w:rsid w:val="007267AA"/>
    <w:rsid w:val="00726EA6"/>
    <w:rsid w:val="0072708F"/>
    <w:rsid w:val="00727208"/>
    <w:rsid w:val="0072728F"/>
    <w:rsid w:val="00727680"/>
    <w:rsid w:val="00727CE0"/>
    <w:rsid w:val="00730582"/>
    <w:rsid w:val="00733901"/>
    <w:rsid w:val="00734796"/>
    <w:rsid w:val="007348B1"/>
    <w:rsid w:val="007362A6"/>
    <w:rsid w:val="00736D7D"/>
    <w:rsid w:val="0073734A"/>
    <w:rsid w:val="00737631"/>
    <w:rsid w:val="00740E58"/>
    <w:rsid w:val="00740F8E"/>
    <w:rsid w:val="007419E9"/>
    <w:rsid w:val="0074225E"/>
    <w:rsid w:val="00742B44"/>
    <w:rsid w:val="00742D52"/>
    <w:rsid w:val="00743215"/>
    <w:rsid w:val="00743437"/>
    <w:rsid w:val="00743649"/>
    <w:rsid w:val="007445A0"/>
    <w:rsid w:val="0074524B"/>
    <w:rsid w:val="00745431"/>
    <w:rsid w:val="00746CB8"/>
    <w:rsid w:val="00746D88"/>
    <w:rsid w:val="007471A8"/>
    <w:rsid w:val="00747BFD"/>
    <w:rsid w:val="00747D77"/>
    <w:rsid w:val="00747D8B"/>
    <w:rsid w:val="007503FC"/>
    <w:rsid w:val="00750CCD"/>
    <w:rsid w:val="00751228"/>
    <w:rsid w:val="007514C3"/>
    <w:rsid w:val="007527D0"/>
    <w:rsid w:val="007530BB"/>
    <w:rsid w:val="007565E1"/>
    <w:rsid w:val="007571E1"/>
    <w:rsid w:val="00757B26"/>
    <w:rsid w:val="00757C7D"/>
    <w:rsid w:val="00757DEE"/>
    <w:rsid w:val="00757F35"/>
    <w:rsid w:val="0076011C"/>
    <w:rsid w:val="007601D7"/>
    <w:rsid w:val="007604B2"/>
    <w:rsid w:val="0076102F"/>
    <w:rsid w:val="0076115E"/>
    <w:rsid w:val="0076214B"/>
    <w:rsid w:val="007625A8"/>
    <w:rsid w:val="00763536"/>
    <w:rsid w:val="00764ADF"/>
    <w:rsid w:val="00765281"/>
    <w:rsid w:val="007655D0"/>
    <w:rsid w:val="00766BAD"/>
    <w:rsid w:val="00767CC4"/>
    <w:rsid w:val="007711DA"/>
    <w:rsid w:val="007729A2"/>
    <w:rsid w:val="007729F5"/>
    <w:rsid w:val="00772D5C"/>
    <w:rsid w:val="00773C18"/>
    <w:rsid w:val="00774466"/>
    <w:rsid w:val="0077527A"/>
    <w:rsid w:val="007755F2"/>
    <w:rsid w:val="00776971"/>
    <w:rsid w:val="00776BDF"/>
    <w:rsid w:val="00776D00"/>
    <w:rsid w:val="00776EF9"/>
    <w:rsid w:val="00777F5B"/>
    <w:rsid w:val="00780A80"/>
    <w:rsid w:val="007812D6"/>
    <w:rsid w:val="0078177E"/>
    <w:rsid w:val="0078304C"/>
    <w:rsid w:val="00783182"/>
    <w:rsid w:val="00783673"/>
    <w:rsid w:val="00784378"/>
    <w:rsid w:val="0078491C"/>
    <w:rsid w:val="00784BE0"/>
    <w:rsid w:val="00785490"/>
    <w:rsid w:val="0079054B"/>
    <w:rsid w:val="00790882"/>
    <w:rsid w:val="0079113F"/>
    <w:rsid w:val="00791EB7"/>
    <w:rsid w:val="007925EA"/>
    <w:rsid w:val="00792DCD"/>
    <w:rsid w:val="0079385E"/>
    <w:rsid w:val="00793CD8"/>
    <w:rsid w:val="007951EA"/>
    <w:rsid w:val="00795C03"/>
    <w:rsid w:val="00795C92"/>
    <w:rsid w:val="00795EEF"/>
    <w:rsid w:val="00795F36"/>
    <w:rsid w:val="00796231"/>
    <w:rsid w:val="007967A5"/>
    <w:rsid w:val="00796A54"/>
    <w:rsid w:val="00796C23"/>
    <w:rsid w:val="00796F97"/>
    <w:rsid w:val="00797A5E"/>
    <w:rsid w:val="007A0414"/>
    <w:rsid w:val="007A0C6A"/>
    <w:rsid w:val="007A1477"/>
    <w:rsid w:val="007A1CB3"/>
    <w:rsid w:val="007A1E96"/>
    <w:rsid w:val="007A20C9"/>
    <w:rsid w:val="007A2881"/>
    <w:rsid w:val="007A2B89"/>
    <w:rsid w:val="007A306F"/>
    <w:rsid w:val="007A316C"/>
    <w:rsid w:val="007A43A6"/>
    <w:rsid w:val="007A4530"/>
    <w:rsid w:val="007A58A6"/>
    <w:rsid w:val="007A6847"/>
    <w:rsid w:val="007A6DC9"/>
    <w:rsid w:val="007A777F"/>
    <w:rsid w:val="007A79F2"/>
    <w:rsid w:val="007A7A47"/>
    <w:rsid w:val="007B0534"/>
    <w:rsid w:val="007B29E3"/>
    <w:rsid w:val="007B3D2D"/>
    <w:rsid w:val="007B4B86"/>
    <w:rsid w:val="007B50AE"/>
    <w:rsid w:val="007B51DF"/>
    <w:rsid w:val="007B5868"/>
    <w:rsid w:val="007B6E15"/>
    <w:rsid w:val="007B6EDE"/>
    <w:rsid w:val="007B6FCA"/>
    <w:rsid w:val="007B7E2B"/>
    <w:rsid w:val="007C03FF"/>
    <w:rsid w:val="007C05DD"/>
    <w:rsid w:val="007C0B82"/>
    <w:rsid w:val="007C0C27"/>
    <w:rsid w:val="007C139E"/>
    <w:rsid w:val="007C2BD7"/>
    <w:rsid w:val="007C383F"/>
    <w:rsid w:val="007C3D18"/>
    <w:rsid w:val="007C3D8F"/>
    <w:rsid w:val="007C4D83"/>
    <w:rsid w:val="007C5602"/>
    <w:rsid w:val="007C5CA1"/>
    <w:rsid w:val="007C5F8D"/>
    <w:rsid w:val="007C60BF"/>
    <w:rsid w:val="007C62F4"/>
    <w:rsid w:val="007C6A07"/>
    <w:rsid w:val="007C6BD1"/>
    <w:rsid w:val="007C7120"/>
    <w:rsid w:val="007C75A1"/>
    <w:rsid w:val="007C77A5"/>
    <w:rsid w:val="007D02E5"/>
    <w:rsid w:val="007D04E5"/>
    <w:rsid w:val="007D0642"/>
    <w:rsid w:val="007D346B"/>
    <w:rsid w:val="007D39B9"/>
    <w:rsid w:val="007D3B5E"/>
    <w:rsid w:val="007D42CD"/>
    <w:rsid w:val="007D4AD4"/>
    <w:rsid w:val="007D4B41"/>
    <w:rsid w:val="007D4C67"/>
    <w:rsid w:val="007D53A7"/>
    <w:rsid w:val="007D5901"/>
    <w:rsid w:val="007D7526"/>
    <w:rsid w:val="007D795A"/>
    <w:rsid w:val="007E21D8"/>
    <w:rsid w:val="007E307C"/>
    <w:rsid w:val="007E3BA6"/>
    <w:rsid w:val="007E3D09"/>
    <w:rsid w:val="007E4226"/>
    <w:rsid w:val="007E4610"/>
    <w:rsid w:val="007E4715"/>
    <w:rsid w:val="007E505B"/>
    <w:rsid w:val="007E5A1F"/>
    <w:rsid w:val="007E68F9"/>
    <w:rsid w:val="007E6ECC"/>
    <w:rsid w:val="007E7091"/>
    <w:rsid w:val="007F0561"/>
    <w:rsid w:val="007F201C"/>
    <w:rsid w:val="007F2DFB"/>
    <w:rsid w:val="007F347B"/>
    <w:rsid w:val="007F6E69"/>
    <w:rsid w:val="007F7491"/>
    <w:rsid w:val="007F7B82"/>
    <w:rsid w:val="00800E04"/>
    <w:rsid w:val="008027FD"/>
    <w:rsid w:val="008037D1"/>
    <w:rsid w:val="00803FAE"/>
    <w:rsid w:val="00804119"/>
    <w:rsid w:val="00804356"/>
    <w:rsid w:val="00804891"/>
    <w:rsid w:val="008048A4"/>
    <w:rsid w:val="008056E1"/>
    <w:rsid w:val="00805E8A"/>
    <w:rsid w:val="0080605F"/>
    <w:rsid w:val="0080756D"/>
    <w:rsid w:val="00807786"/>
    <w:rsid w:val="00810822"/>
    <w:rsid w:val="008115EC"/>
    <w:rsid w:val="00811FCB"/>
    <w:rsid w:val="00812557"/>
    <w:rsid w:val="008134F4"/>
    <w:rsid w:val="0081531E"/>
    <w:rsid w:val="008158D6"/>
    <w:rsid w:val="00815C08"/>
    <w:rsid w:val="0081642A"/>
    <w:rsid w:val="008169A1"/>
    <w:rsid w:val="00816DD1"/>
    <w:rsid w:val="00817196"/>
    <w:rsid w:val="00817C61"/>
    <w:rsid w:val="0082160D"/>
    <w:rsid w:val="008216EA"/>
    <w:rsid w:val="0082274B"/>
    <w:rsid w:val="00823470"/>
    <w:rsid w:val="008235DB"/>
    <w:rsid w:val="00823614"/>
    <w:rsid w:val="00823704"/>
    <w:rsid w:val="00824AB4"/>
    <w:rsid w:val="00825C42"/>
    <w:rsid w:val="00825D25"/>
    <w:rsid w:val="0082757F"/>
    <w:rsid w:val="00827AC6"/>
    <w:rsid w:val="00827D6F"/>
    <w:rsid w:val="0083149C"/>
    <w:rsid w:val="008328F9"/>
    <w:rsid w:val="00832D88"/>
    <w:rsid w:val="00833347"/>
    <w:rsid w:val="00836650"/>
    <w:rsid w:val="008376AC"/>
    <w:rsid w:val="00837894"/>
    <w:rsid w:val="00837FBD"/>
    <w:rsid w:val="00841D2B"/>
    <w:rsid w:val="008422AC"/>
    <w:rsid w:val="008425D8"/>
    <w:rsid w:val="0084288B"/>
    <w:rsid w:val="00842BED"/>
    <w:rsid w:val="00843300"/>
    <w:rsid w:val="00843748"/>
    <w:rsid w:val="00843BD1"/>
    <w:rsid w:val="00843EF5"/>
    <w:rsid w:val="00844207"/>
    <w:rsid w:val="008444E8"/>
    <w:rsid w:val="00844E80"/>
    <w:rsid w:val="008453B3"/>
    <w:rsid w:val="008466DD"/>
    <w:rsid w:val="00846FE7"/>
    <w:rsid w:val="008473F7"/>
    <w:rsid w:val="00847789"/>
    <w:rsid w:val="008477FC"/>
    <w:rsid w:val="00847A07"/>
    <w:rsid w:val="0085041A"/>
    <w:rsid w:val="00853605"/>
    <w:rsid w:val="008552E8"/>
    <w:rsid w:val="00855359"/>
    <w:rsid w:val="00855870"/>
    <w:rsid w:val="00856911"/>
    <w:rsid w:val="00857A39"/>
    <w:rsid w:val="00860886"/>
    <w:rsid w:val="0086274D"/>
    <w:rsid w:val="00862BF8"/>
    <w:rsid w:val="0086393C"/>
    <w:rsid w:val="008640CE"/>
    <w:rsid w:val="008643C6"/>
    <w:rsid w:val="00867013"/>
    <w:rsid w:val="0086712E"/>
    <w:rsid w:val="008677FD"/>
    <w:rsid w:val="008706D4"/>
    <w:rsid w:val="00870F8A"/>
    <w:rsid w:val="00871102"/>
    <w:rsid w:val="008716F7"/>
    <w:rsid w:val="008719A4"/>
    <w:rsid w:val="00871D23"/>
    <w:rsid w:val="008720D9"/>
    <w:rsid w:val="008723B8"/>
    <w:rsid w:val="00874312"/>
    <w:rsid w:val="0087437C"/>
    <w:rsid w:val="00875497"/>
    <w:rsid w:val="00875689"/>
    <w:rsid w:val="00875CD7"/>
    <w:rsid w:val="00876B4D"/>
    <w:rsid w:val="00877280"/>
    <w:rsid w:val="00877947"/>
    <w:rsid w:val="00877EDD"/>
    <w:rsid w:val="00877F18"/>
    <w:rsid w:val="0088027D"/>
    <w:rsid w:val="008807F3"/>
    <w:rsid w:val="00880FF7"/>
    <w:rsid w:val="00881CFB"/>
    <w:rsid w:val="00882803"/>
    <w:rsid w:val="00884FBC"/>
    <w:rsid w:val="00885235"/>
    <w:rsid w:val="00885718"/>
    <w:rsid w:val="00885CDF"/>
    <w:rsid w:val="0088659F"/>
    <w:rsid w:val="00887514"/>
    <w:rsid w:val="00890B1E"/>
    <w:rsid w:val="008916CC"/>
    <w:rsid w:val="00891DD4"/>
    <w:rsid w:val="008941E3"/>
    <w:rsid w:val="008948BF"/>
    <w:rsid w:val="00894A88"/>
    <w:rsid w:val="00895386"/>
    <w:rsid w:val="00895A76"/>
    <w:rsid w:val="00895DB8"/>
    <w:rsid w:val="00895EE7"/>
    <w:rsid w:val="00896128"/>
    <w:rsid w:val="008976D9"/>
    <w:rsid w:val="00897D95"/>
    <w:rsid w:val="008A01AE"/>
    <w:rsid w:val="008A075E"/>
    <w:rsid w:val="008A0778"/>
    <w:rsid w:val="008A0D2D"/>
    <w:rsid w:val="008A0E7E"/>
    <w:rsid w:val="008A13C7"/>
    <w:rsid w:val="008A21FF"/>
    <w:rsid w:val="008A2CE2"/>
    <w:rsid w:val="008A30AC"/>
    <w:rsid w:val="008A3D1E"/>
    <w:rsid w:val="008A438E"/>
    <w:rsid w:val="008A44B8"/>
    <w:rsid w:val="008A4851"/>
    <w:rsid w:val="008A51A8"/>
    <w:rsid w:val="008A54C7"/>
    <w:rsid w:val="008A64CE"/>
    <w:rsid w:val="008A7465"/>
    <w:rsid w:val="008A77D8"/>
    <w:rsid w:val="008A7A3B"/>
    <w:rsid w:val="008B01FE"/>
    <w:rsid w:val="008B0483"/>
    <w:rsid w:val="008B0560"/>
    <w:rsid w:val="008B120C"/>
    <w:rsid w:val="008B256A"/>
    <w:rsid w:val="008B2C48"/>
    <w:rsid w:val="008B2CD1"/>
    <w:rsid w:val="008B3D9B"/>
    <w:rsid w:val="008B4234"/>
    <w:rsid w:val="008B51A0"/>
    <w:rsid w:val="008B5391"/>
    <w:rsid w:val="008B592A"/>
    <w:rsid w:val="008B7B5C"/>
    <w:rsid w:val="008C0C99"/>
    <w:rsid w:val="008C0FD7"/>
    <w:rsid w:val="008C1291"/>
    <w:rsid w:val="008C1D7B"/>
    <w:rsid w:val="008C2017"/>
    <w:rsid w:val="008C21D4"/>
    <w:rsid w:val="008C2903"/>
    <w:rsid w:val="008C2BC9"/>
    <w:rsid w:val="008C32E5"/>
    <w:rsid w:val="008C34E9"/>
    <w:rsid w:val="008C3884"/>
    <w:rsid w:val="008C4958"/>
    <w:rsid w:val="008C4BAA"/>
    <w:rsid w:val="008C5413"/>
    <w:rsid w:val="008C68AB"/>
    <w:rsid w:val="008C6AE8"/>
    <w:rsid w:val="008C7573"/>
    <w:rsid w:val="008C7C6F"/>
    <w:rsid w:val="008D00A5"/>
    <w:rsid w:val="008D1AC1"/>
    <w:rsid w:val="008D242D"/>
    <w:rsid w:val="008D2E95"/>
    <w:rsid w:val="008D34F1"/>
    <w:rsid w:val="008D39D8"/>
    <w:rsid w:val="008D3E07"/>
    <w:rsid w:val="008D4136"/>
    <w:rsid w:val="008D64BA"/>
    <w:rsid w:val="008D6C0C"/>
    <w:rsid w:val="008D6D1A"/>
    <w:rsid w:val="008D709F"/>
    <w:rsid w:val="008E065E"/>
    <w:rsid w:val="008E0927"/>
    <w:rsid w:val="008E0DE8"/>
    <w:rsid w:val="008E1909"/>
    <w:rsid w:val="008E64D0"/>
    <w:rsid w:val="008E6648"/>
    <w:rsid w:val="008F1949"/>
    <w:rsid w:val="008F1C4E"/>
    <w:rsid w:val="008F1EAB"/>
    <w:rsid w:val="008F2ACD"/>
    <w:rsid w:val="008F2C08"/>
    <w:rsid w:val="008F2D0B"/>
    <w:rsid w:val="008F3049"/>
    <w:rsid w:val="008F31C4"/>
    <w:rsid w:val="008F33DC"/>
    <w:rsid w:val="008F477F"/>
    <w:rsid w:val="008F51B7"/>
    <w:rsid w:val="008F5283"/>
    <w:rsid w:val="008F5F4B"/>
    <w:rsid w:val="008F6436"/>
    <w:rsid w:val="008F6596"/>
    <w:rsid w:val="008F6A90"/>
    <w:rsid w:val="008F7CC3"/>
    <w:rsid w:val="00900FBD"/>
    <w:rsid w:val="00901E17"/>
    <w:rsid w:val="00902350"/>
    <w:rsid w:val="00902FEA"/>
    <w:rsid w:val="0090336B"/>
    <w:rsid w:val="0090363A"/>
    <w:rsid w:val="00903AAF"/>
    <w:rsid w:val="009041B9"/>
    <w:rsid w:val="00904C93"/>
    <w:rsid w:val="00904FA6"/>
    <w:rsid w:val="0090527C"/>
    <w:rsid w:val="009053AA"/>
    <w:rsid w:val="00905867"/>
    <w:rsid w:val="00906939"/>
    <w:rsid w:val="00906F06"/>
    <w:rsid w:val="00907438"/>
    <w:rsid w:val="00907448"/>
    <w:rsid w:val="009105CF"/>
    <w:rsid w:val="00910B7D"/>
    <w:rsid w:val="00911DFB"/>
    <w:rsid w:val="00912FFB"/>
    <w:rsid w:val="0091374C"/>
    <w:rsid w:val="009139D9"/>
    <w:rsid w:val="00913B0F"/>
    <w:rsid w:val="00913C09"/>
    <w:rsid w:val="00914504"/>
    <w:rsid w:val="00914A82"/>
    <w:rsid w:val="00914AD8"/>
    <w:rsid w:val="00916079"/>
    <w:rsid w:val="00916620"/>
    <w:rsid w:val="00917CE9"/>
    <w:rsid w:val="00917FE3"/>
    <w:rsid w:val="009201BB"/>
    <w:rsid w:val="00920BDF"/>
    <w:rsid w:val="00920BF2"/>
    <w:rsid w:val="00920FDD"/>
    <w:rsid w:val="009213D9"/>
    <w:rsid w:val="00922010"/>
    <w:rsid w:val="00922AB7"/>
    <w:rsid w:val="00923065"/>
    <w:rsid w:val="00924A0F"/>
    <w:rsid w:val="009267F4"/>
    <w:rsid w:val="00927278"/>
    <w:rsid w:val="0093098F"/>
    <w:rsid w:val="00930F53"/>
    <w:rsid w:val="009314D8"/>
    <w:rsid w:val="00931BD9"/>
    <w:rsid w:val="00931DE0"/>
    <w:rsid w:val="0093209C"/>
    <w:rsid w:val="00932926"/>
    <w:rsid w:val="009331B2"/>
    <w:rsid w:val="00933481"/>
    <w:rsid w:val="0093416A"/>
    <w:rsid w:val="009345C6"/>
    <w:rsid w:val="00935CFD"/>
    <w:rsid w:val="0093631D"/>
    <w:rsid w:val="009368F3"/>
    <w:rsid w:val="00936923"/>
    <w:rsid w:val="00936F74"/>
    <w:rsid w:val="00937B97"/>
    <w:rsid w:val="0094032F"/>
    <w:rsid w:val="00941636"/>
    <w:rsid w:val="00941F18"/>
    <w:rsid w:val="009428CF"/>
    <w:rsid w:val="00943447"/>
    <w:rsid w:val="00943742"/>
    <w:rsid w:val="00945B8B"/>
    <w:rsid w:val="00945C05"/>
    <w:rsid w:val="009468B1"/>
    <w:rsid w:val="00946945"/>
    <w:rsid w:val="00946A7C"/>
    <w:rsid w:val="0094720D"/>
    <w:rsid w:val="00947713"/>
    <w:rsid w:val="00950DE7"/>
    <w:rsid w:val="009510B1"/>
    <w:rsid w:val="00951B9A"/>
    <w:rsid w:val="0095202A"/>
    <w:rsid w:val="00953920"/>
    <w:rsid w:val="00953A26"/>
    <w:rsid w:val="00953A9B"/>
    <w:rsid w:val="00953D47"/>
    <w:rsid w:val="00953FBE"/>
    <w:rsid w:val="00954074"/>
    <w:rsid w:val="00954D35"/>
    <w:rsid w:val="00954DC7"/>
    <w:rsid w:val="00955403"/>
    <w:rsid w:val="00955C76"/>
    <w:rsid w:val="009566DA"/>
    <w:rsid w:val="0095681E"/>
    <w:rsid w:val="00957010"/>
    <w:rsid w:val="009572D4"/>
    <w:rsid w:val="00961921"/>
    <w:rsid w:val="00961AF5"/>
    <w:rsid w:val="0096205E"/>
    <w:rsid w:val="0096370D"/>
    <w:rsid w:val="0096430A"/>
    <w:rsid w:val="00964867"/>
    <w:rsid w:val="00964A19"/>
    <w:rsid w:val="00964C4F"/>
    <w:rsid w:val="0096554B"/>
    <w:rsid w:val="0096584A"/>
    <w:rsid w:val="00965F6A"/>
    <w:rsid w:val="009669D6"/>
    <w:rsid w:val="00967D3B"/>
    <w:rsid w:val="00971017"/>
    <w:rsid w:val="009717AF"/>
    <w:rsid w:val="00971A61"/>
    <w:rsid w:val="00971F08"/>
    <w:rsid w:val="0097398D"/>
    <w:rsid w:val="00973B1E"/>
    <w:rsid w:val="00974449"/>
    <w:rsid w:val="009754E7"/>
    <w:rsid w:val="0097603D"/>
    <w:rsid w:val="0097611F"/>
    <w:rsid w:val="00976949"/>
    <w:rsid w:val="00977815"/>
    <w:rsid w:val="00980477"/>
    <w:rsid w:val="00981108"/>
    <w:rsid w:val="00981510"/>
    <w:rsid w:val="009815A7"/>
    <w:rsid w:val="00981E45"/>
    <w:rsid w:val="009821EB"/>
    <w:rsid w:val="009822CB"/>
    <w:rsid w:val="00982DBB"/>
    <w:rsid w:val="009844B3"/>
    <w:rsid w:val="00985159"/>
    <w:rsid w:val="00985253"/>
    <w:rsid w:val="009853B3"/>
    <w:rsid w:val="00985B6B"/>
    <w:rsid w:val="00985CDB"/>
    <w:rsid w:val="00986594"/>
    <w:rsid w:val="0098741D"/>
    <w:rsid w:val="00990630"/>
    <w:rsid w:val="00991761"/>
    <w:rsid w:val="009917EB"/>
    <w:rsid w:val="00991833"/>
    <w:rsid w:val="00992630"/>
    <w:rsid w:val="00993168"/>
    <w:rsid w:val="00993743"/>
    <w:rsid w:val="00994451"/>
    <w:rsid w:val="00994C66"/>
    <w:rsid w:val="00994DCA"/>
    <w:rsid w:val="009956AE"/>
    <w:rsid w:val="009960EC"/>
    <w:rsid w:val="00996513"/>
    <w:rsid w:val="00996C6A"/>
    <w:rsid w:val="009970DD"/>
    <w:rsid w:val="0099745C"/>
    <w:rsid w:val="009A04A3"/>
    <w:rsid w:val="009A0663"/>
    <w:rsid w:val="009A0706"/>
    <w:rsid w:val="009A0D6D"/>
    <w:rsid w:val="009A0FBA"/>
    <w:rsid w:val="009A1495"/>
    <w:rsid w:val="009A1601"/>
    <w:rsid w:val="009A1CBF"/>
    <w:rsid w:val="009A3A44"/>
    <w:rsid w:val="009A3BB6"/>
    <w:rsid w:val="009A462D"/>
    <w:rsid w:val="009A5CBA"/>
    <w:rsid w:val="009A61EA"/>
    <w:rsid w:val="009A6E5F"/>
    <w:rsid w:val="009A7F1B"/>
    <w:rsid w:val="009B014A"/>
    <w:rsid w:val="009B06F9"/>
    <w:rsid w:val="009B08A1"/>
    <w:rsid w:val="009B0CE7"/>
    <w:rsid w:val="009B14CF"/>
    <w:rsid w:val="009B1F30"/>
    <w:rsid w:val="009B26B9"/>
    <w:rsid w:val="009B2C04"/>
    <w:rsid w:val="009B3AC2"/>
    <w:rsid w:val="009B4DF4"/>
    <w:rsid w:val="009B55E3"/>
    <w:rsid w:val="009B564E"/>
    <w:rsid w:val="009B67EF"/>
    <w:rsid w:val="009B76E4"/>
    <w:rsid w:val="009B7E87"/>
    <w:rsid w:val="009B7F15"/>
    <w:rsid w:val="009C0169"/>
    <w:rsid w:val="009C0B9B"/>
    <w:rsid w:val="009C1325"/>
    <w:rsid w:val="009C1518"/>
    <w:rsid w:val="009C171D"/>
    <w:rsid w:val="009C37A8"/>
    <w:rsid w:val="009C403E"/>
    <w:rsid w:val="009C4C21"/>
    <w:rsid w:val="009C5130"/>
    <w:rsid w:val="009C5219"/>
    <w:rsid w:val="009C53DA"/>
    <w:rsid w:val="009C5998"/>
    <w:rsid w:val="009C6CB1"/>
    <w:rsid w:val="009D1666"/>
    <w:rsid w:val="009D1AC7"/>
    <w:rsid w:val="009D1D00"/>
    <w:rsid w:val="009D207A"/>
    <w:rsid w:val="009D2FB6"/>
    <w:rsid w:val="009D42F9"/>
    <w:rsid w:val="009D4BAF"/>
    <w:rsid w:val="009D4FF0"/>
    <w:rsid w:val="009D6449"/>
    <w:rsid w:val="009D703C"/>
    <w:rsid w:val="009D718F"/>
    <w:rsid w:val="009D7614"/>
    <w:rsid w:val="009D7A2F"/>
    <w:rsid w:val="009E068F"/>
    <w:rsid w:val="009E14E0"/>
    <w:rsid w:val="009E1BB6"/>
    <w:rsid w:val="009E1D52"/>
    <w:rsid w:val="009E2841"/>
    <w:rsid w:val="009E35DB"/>
    <w:rsid w:val="009E3D62"/>
    <w:rsid w:val="009E47A3"/>
    <w:rsid w:val="009E4B67"/>
    <w:rsid w:val="009E4CC9"/>
    <w:rsid w:val="009E620F"/>
    <w:rsid w:val="009E6D29"/>
    <w:rsid w:val="009E7D70"/>
    <w:rsid w:val="009E7DD1"/>
    <w:rsid w:val="009F08F3"/>
    <w:rsid w:val="009F0ED9"/>
    <w:rsid w:val="009F199A"/>
    <w:rsid w:val="009F344F"/>
    <w:rsid w:val="009F448A"/>
    <w:rsid w:val="009F45BD"/>
    <w:rsid w:val="009F54E9"/>
    <w:rsid w:val="009F6816"/>
    <w:rsid w:val="009F7733"/>
    <w:rsid w:val="009F7BEF"/>
    <w:rsid w:val="00A008F6"/>
    <w:rsid w:val="00A00B6E"/>
    <w:rsid w:val="00A0207C"/>
    <w:rsid w:val="00A027A3"/>
    <w:rsid w:val="00A031D8"/>
    <w:rsid w:val="00A048A8"/>
    <w:rsid w:val="00A04D94"/>
    <w:rsid w:val="00A04F49"/>
    <w:rsid w:val="00A05CB2"/>
    <w:rsid w:val="00A05E7A"/>
    <w:rsid w:val="00A06DD9"/>
    <w:rsid w:val="00A0715D"/>
    <w:rsid w:val="00A07D5D"/>
    <w:rsid w:val="00A10B48"/>
    <w:rsid w:val="00A10DB2"/>
    <w:rsid w:val="00A11294"/>
    <w:rsid w:val="00A1193C"/>
    <w:rsid w:val="00A1261D"/>
    <w:rsid w:val="00A1366C"/>
    <w:rsid w:val="00A139F2"/>
    <w:rsid w:val="00A13B0A"/>
    <w:rsid w:val="00A13E54"/>
    <w:rsid w:val="00A15973"/>
    <w:rsid w:val="00A16176"/>
    <w:rsid w:val="00A171EE"/>
    <w:rsid w:val="00A17F63"/>
    <w:rsid w:val="00A2193B"/>
    <w:rsid w:val="00A21A54"/>
    <w:rsid w:val="00A2304B"/>
    <w:rsid w:val="00A2351A"/>
    <w:rsid w:val="00A2364B"/>
    <w:rsid w:val="00A23E97"/>
    <w:rsid w:val="00A23FB3"/>
    <w:rsid w:val="00A25B07"/>
    <w:rsid w:val="00A25BCA"/>
    <w:rsid w:val="00A2624F"/>
    <w:rsid w:val="00A264A9"/>
    <w:rsid w:val="00A26633"/>
    <w:rsid w:val="00A26DCF"/>
    <w:rsid w:val="00A27038"/>
    <w:rsid w:val="00A27785"/>
    <w:rsid w:val="00A30187"/>
    <w:rsid w:val="00A3088F"/>
    <w:rsid w:val="00A30F43"/>
    <w:rsid w:val="00A31532"/>
    <w:rsid w:val="00A32CD6"/>
    <w:rsid w:val="00A3328C"/>
    <w:rsid w:val="00A3448A"/>
    <w:rsid w:val="00A3616C"/>
    <w:rsid w:val="00A36297"/>
    <w:rsid w:val="00A370CD"/>
    <w:rsid w:val="00A378A5"/>
    <w:rsid w:val="00A37CFF"/>
    <w:rsid w:val="00A40ED7"/>
    <w:rsid w:val="00A41E2B"/>
    <w:rsid w:val="00A421CD"/>
    <w:rsid w:val="00A424AF"/>
    <w:rsid w:val="00A42589"/>
    <w:rsid w:val="00A42899"/>
    <w:rsid w:val="00A42A28"/>
    <w:rsid w:val="00A435CA"/>
    <w:rsid w:val="00A43D35"/>
    <w:rsid w:val="00A448EC"/>
    <w:rsid w:val="00A45B74"/>
    <w:rsid w:val="00A46273"/>
    <w:rsid w:val="00A4648C"/>
    <w:rsid w:val="00A46AC1"/>
    <w:rsid w:val="00A4715A"/>
    <w:rsid w:val="00A47240"/>
    <w:rsid w:val="00A477B4"/>
    <w:rsid w:val="00A47852"/>
    <w:rsid w:val="00A47889"/>
    <w:rsid w:val="00A47F08"/>
    <w:rsid w:val="00A50A4E"/>
    <w:rsid w:val="00A50F57"/>
    <w:rsid w:val="00A511C1"/>
    <w:rsid w:val="00A52E1D"/>
    <w:rsid w:val="00A538EB"/>
    <w:rsid w:val="00A53BEE"/>
    <w:rsid w:val="00A53F19"/>
    <w:rsid w:val="00A5437A"/>
    <w:rsid w:val="00A61499"/>
    <w:rsid w:val="00A62A77"/>
    <w:rsid w:val="00A6343F"/>
    <w:rsid w:val="00A63483"/>
    <w:rsid w:val="00A643B1"/>
    <w:rsid w:val="00A64A63"/>
    <w:rsid w:val="00A657D7"/>
    <w:rsid w:val="00A660AC"/>
    <w:rsid w:val="00A671F5"/>
    <w:rsid w:val="00A67E6C"/>
    <w:rsid w:val="00A7106C"/>
    <w:rsid w:val="00A7190F"/>
    <w:rsid w:val="00A71B99"/>
    <w:rsid w:val="00A72A8E"/>
    <w:rsid w:val="00A739D0"/>
    <w:rsid w:val="00A73F2F"/>
    <w:rsid w:val="00A74EB7"/>
    <w:rsid w:val="00A761D4"/>
    <w:rsid w:val="00A77EC4"/>
    <w:rsid w:val="00A80535"/>
    <w:rsid w:val="00A81877"/>
    <w:rsid w:val="00A81EDB"/>
    <w:rsid w:val="00A8201F"/>
    <w:rsid w:val="00A825FB"/>
    <w:rsid w:val="00A86483"/>
    <w:rsid w:val="00A864AC"/>
    <w:rsid w:val="00A87CC1"/>
    <w:rsid w:val="00A92879"/>
    <w:rsid w:val="00A92BC7"/>
    <w:rsid w:val="00A93391"/>
    <w:rsid w:val="00A9442A"/>
    <w:rsid w:val="00A95186"/>
    <w:rsid w:val="00A9621A"/>
    <w:rsid w:val="00AA016F"/>
    <w:rsid w:val="00AA04B8"/>
    <w:rsid w:val="00AA1051"/>
    <w:rsid w:val="00AA1721"/>
    <w:rsid w:val="00AA1ED6"/>
    <w:rsid w:val="00AA417C"/>
    <w:rsid w:val="00AA461F"/>
    <w:rsid w:val="00AA4B1F"/>
    <w:rsid w:val="00AA51D6"/>
    <w:rsid w:val="00AA5D76"/>
    <w:rsid w:val="00AA5D7D"/>
    <w:rsid w:val="00AA6473"/>
    <w:rsid w:val="00AA6D48"/>
    <w:rsid w:val="00AA78BE"/>
    <w:rsid w:val="00AB04BE"/>
    <w:rsid w:val="00AB089D"/>
    <w:rsid w:val="00AB0BC8"/>
    <w:rsid w:val="00AB0DF6"/>
    <w:rsid w:val="00AB11CA"/>
    <w:rsid w:val="00AB14D9"/>
    <w:rsid w:val="00AB1894"/>
    <w:rsid w:val="00AB2876"/>
    <w:rsid w:val="00AB2B45"/>
    <w:rsid w:val="00AB2DCC"/>
    <w:rsid w:val="00AB4AB8"/>
    <w:rsid w:val="00AB4E45"/>
    <w:rsid w:val="00AB5EB3"/>
    <w:rsid w:val="00AB61C3"/>
    <w:rsid w:val="00AB655E"/>
    <w:rsid w:val="00AC007F"/>
    <w:rsid w:val="00AC04C4"/>
    <w:rsid w:val="00AC0689"/>
    <w:rsid w:val="00AC1F27"/>
    <w:rsid w:val="00AC2588"/>
    <w:rsid w:val="00AC263F"/>
    <w:rsid w:val="00AC2ECD"/>
    <w:rsid w:val="00AC3119"/>
    <w:rsid w:val="00AC42ED"/>
    <w:rsid w:val="00AC49FB"/>
    <w:rsid w:val="00AC5A10"/>
    <w:rsid w:val="00AC5A93"/>
    <w:rsid w:val="00AC5C4B"/>
    <w:rsid w:val="00AC6C2D"/>
    <w:rsid w:val="00AC6CB2"/>
    <w:rsid w:val="00AD0306"/>
    <w:rsid w:val="00AD054C"/>
    <w:rsid w:val="00AD0AA3"/>
    <w:rsid w:val="00AD0FAB"/>
    <w:rsid w:val="00AD14E5"/>
    <w:rsid w:val="00AD2720"/>
    <w:rsid w:val="00AD28D4"/>
    <w:rsid w:val="00AD2EB0"/>
    <w:rsid w:val="00AD2ED0"/>
    <w:rsid w:val="00AD2EE4"/>
    <w:rsid w:val="00AD3C24"/>
    <w:rsid w:val="00AD3ED4"/>
    <w:rsid w:val="00AD3F94"/>
    <w:rsid w:val="00AD42A7"/>
    <w:rsid w:val="00AD4A5A"/>
    <w:rsid w:val="00AD51E9"/>
    <w:rsid w:val="00AD5314"/>
    <w:rsid w:val="00AD75A1"/>
    <w:rsid w:val="00AD780A"/>
    <w:rsid w:val="00AE0FBF"/>
    <w:rsid w:val="00AE1CEB"/>
    <w:rsid w:val="00AE27AC"/>
    <w:rsid w:val="00AE40E0"/>
    <w:rsid w:val="00AE4210"/>
    <w:rsid w:val="00AE487C"/>
    <w:rsid w:val="00AE4DBA"/>
    <w:rsid w:val="00AE4F07"/>
    <w:rsid w:val="00AE59C3"/>
    <w:rsid w:val="00AE60F6"/>
    <w:rsid w:val="00AE6932"/>
    <w:rsid w:val="00AF03F6"/>
    <w:rsid w:val="00AF09CE"/>
    <w:rsid w:val="00AF19C3"/>
    <w:rsid w:val="00AF1C5D"/>
    <w:rsid w:val="00AF1CE1"/>
    <w:rsid w:val="00AF3537"/>
    <w:rsid w:val="00AF3F89"/>
    <w:rsid w:val="00AF413F"/>
    <w:rsid w:val="00AF42D7"/>
    <w:rsid w:val="00AF4CEB"/>
    <w:rsid w:val="00AF583C"/>
    <w:rsid w:val="00AF5B22"/>
    <w:rsid w:val="00AF61A2"/>
    <w:rsid w:val="00AF703C"/>
    <w:rsid w:val="00AF7845"/>
    <w:rsid w:val="00B005F1"/>
    <w:rsid w:val="00B006FE"/>
    <w:rsid w:val="00B007CB"/>
    <w:rsid w:val="00B019E9"/>
    <w:rsid w:val="00B0275E"/>
    <w:rsid w:val="00B02AA9"/>
    <w:rsid w:val="00B02BEC"/>
    <w:rsid w:val="00B02F23"/>
    <w:rsid w:val="00B02FA3"/>
    <w:rsid w:val="00B05084"/>
    <w:rsid w:val="00B061DC"/>
    <w:rsid w:val="00B06AB7"/>
    <w:rsid w:val="00B076E0"/>
    <w:rsid w:val="00B07C9B"/>
    <w:rsid w:val="00B114BB"/>
    <w:rsid w:val="00B11646"/>
    <w:rsid w:val="00B11E32"/>
    <w:rsid w:val="00B1340E"/>
    <w:rsid w:val="00B13B6C"/>
    <w:rsid w:val="00B13E1A"/>
    <w:rsid w:val="00B157F9"/>
    <w:rsid w:val="00B15A72"/>
    <w:rsid w:val="00B15F6D"/>
    <w:rsid w:val="00B160C6"/>
    <w:rsid w:val="00B16331"/>
    <w:rsid w:val="00B16BAE"/>
    <w:rsid w:val="00B16C8C"/>
    <w:rsid w:val="00B1763B"/>
    <w:rsid w:val="00B178DA"/>
    <w:rsid w:val="00B17E6A"/>
    <w:rsid w:val="00B20256"/>
    <w:rsid w:val="00B2056A"/>
    <w:rsid w:val="00B20D09"/>
    <w:rsid w:val="00B216A3"/>
    <w:rsid w:val="00B2191E"/>
    <w:rsid w:val="00B229AF"/>
    <w:rsid w:val="00B22AE0"/>
    <w:rsid w:val="00B233E0"/>
    <w:rsid w:val="00B238C2"/>
    <w:rsid w:val="00B23F92"/>
    <w:rsid w:val="00B244D6"/>
    <w:rsid w:val="00B25068"/>
    <w:rsid w:val="00B2523C"/>
    <w:rsid w:val="00B256B2"/>
    <w:rsid w:val="00B25758"/>
    <w:rsid w:val="00B25FA3"/>
    <w:rsid w:val="00B2763F"/>
    <w:rsid w:val="00B27739"/>
    <w:rsid w:val="00B27AAC"/>
    <w:rsid w:val="00B27F66"/>
    <w:rsid w:val="00B3005C"/>
    <w:rsid w:val="00B308B0"/>
    <w:rsid w:val="00B30929"/>
    <w:rsid w:val="00B30AD3"/>
    <w:rsid w:val="00B30CA8"/>
    <w:rsid w:val="00B3295C"/>
    <w:rsid w:val="00B33530"/>
    <w:rsid w:val="00B33A72"/>
    <w:rsid w:val="00B33AD7"/>
    <w:rsid w:val="00B34948"/>
    <w:rsid w:val="00B34A91"/>
    <w:rsid w:val="00B34F38"/>
    <w:rsid w:val="00B3527E"/>
    <w:rsid w:val="00B36B5D"/>
    <w:rsid w:val="00B36F2E"/>
    <w:rsid w:val="00B36FF4"/>
    <w:rsid w:val="00B372AA"/>
    <w:rsid w:val="00B40445"/>
    <w:rsid w:val="00B409E0"/>
    <w:rsid w:val="00B41888"/>
    <w:rsid w:val="00B420B2"/>
    <w:rsid w:val="00B429B7"/>
    <w:rsid w:val="00B430F0"/>
    <w:rsid w:val="00B43D1E"/>
    <w:rsid w:val="00B441CF"/>
    <w:rsid w:val="00B447D3"/>
    <w:rsid w:val="00B44E26"/>
    <w:rsid w:val="00B45A52"/>
    <w:rsid w:val="00B46175"/>
    <w:rsid w:val="00B46733"/>
    <w:rsid w:val="00B46DAB"/>
    <w:rsid w:val="00B50213"/>
    <w:rsid w:val="00B50A26"/>
    <w:rsid w:val="00B52134"/>
    <w:rsid w:val="00B5330B"/>
    <w:rsid w:val="00B53BD5"/>
    <w:rsid w:val="00B53DC8"/>
    <w:rsid w:val="00B53DFC"/>
    <w:rsid w:val="00B53F03"/>
    <w:rsid w:val="00B548B7"/>
    <w:rsid w:val="00B56097"/>
    <w:rsid w:val="00B57013"/>
    <w:rsid w:val="00B578EC"/>
    <w:rsid w:val="00B6151E"/>
    <w:rsid w:val="00B61670"/>
    <w:rsid w:val="00B620A7"/>
    <w:rsid w:val="00B62851"/>
    <w:rsid w:val="00B632A0"/>
    <w:rsid w:val="00B63654"/>
    <w:rsid w:val="00B63E7A"/>
    <w:rsid w:val="00B64A2F"/>
    <w:rsid w:val="00B664C7"/>
    <w:rsid w:val="00B66A15"/>
    <w:rsid w:val="00B66CC8"/>
    <w:rsid w:val="00B7027D"/>
    <w:rsid w:val="00B708BA"/>
    <w:rsid w:val="00B709EA"/>
    <w:rsid w:val="00B70C48"/>
    <w:rsid w:val="00B7214F"/>
    <w:rsid w:val="00B72C24"/>
    <w:rsid w:val="00B739F6"/>
    <w:rsid w:val="00B74B16"/>
    <w:rsid w:val="00B753A5"/>
    <w:rsid w:val="00B768F1"/>
    <w:rsid w:val="00B80A06"/>
    <w:rsid w:val="00B81A58"/>
    <w:rsid w:val="00B81A6C"/>
    <w:rsid w:val="00B8292E"/>
    <w:rsid w:val="00B82965"/>
    <w:rsid w:val="00B82C94"/>
    <w:rsid w:val="00B83B81"/>
    <w:rsid w:val="00B853F2"/>
    <w:rsid w:val="00B85713"/>
    <w:rsid w:val="00B85C75"/>
    <w:rsid w:val="00B85DE5"/>
    <w:rsid w:val="00B85EE8"/>
    <w:rsid w:val="00B8691E"/>
    <w:rsid w:val="00B8742E"/>
    <w:rsid w:val="00B87F52"/>
    <w:rsid w:val="00B903A6"/>
    <w:rsid w:val="00B9047E"/>
    <w:rsid w:val="00B90F73"/>
    <w:rsid w:val="00B91F8B"/>
    <w:rsid w:val="00B93B59"/>
    <w:rsid w:val="00B93D96"/>
    <w:rsid w:val="00B9406A"/>
    <w:rsid w:val="00B94AD0"/>
    <w:rsid w:val="00B95080"/>
    <w:rsid w:val="00B96176"/>
    <w:rsid w:val="00B96651"/>
    <w:rsid w:val="00B96915"/>
    <w:rsid w:val="00BA03CC"/>
    <w:rsid w:val="00BA0A06"/>
    <w:rsid w:val="00BA2280"/>
    <w:rsid w:val="00BA2A08"/>
    <w:rsid w:val="00BA36BA"/>
    <w:rsid w:val="00BA3D7B"/>
    <w:rsid w:val="00BA42A2"/>
    <w:rsid w:val="00BA56D2"/>
    <w:rsid w:val="00BA5BA0"/>
    <w:rsid w:val="00BA618A"/>
    <w:rsid w:val="00BA655F"/>
    <w:rsid w:val="00BA6B05"/>
    <w:rsid w:val="00BA73F4"/>
    <w:rsid w:val="00BA7518"/>
    <w:rsid w:val="00BA76E0"/>
    <w:rsid w:val="00BB27C9"/>
    <w:rsid w:val="00BB2A25"/>
    <w:rsid w:val="00BB2F6F"/>
    <w:rsid w:val="00BB4017"/>
    <w:rsid w:val="00BB4A83"/>
    <w:rsid w:val="00BB51E9"/>
    <w:rsid w:val="00BB5DA1"/>
    <w:rsid w:val="00BB739C"/>
    <w:rsid w:val="00BC0473"/>
    <w:rsid w:val="00BC07E3"/>
    <w:rsid w:val="00BC0968"/>
    <w:rsid w:val="00BC0EA3"/>
    <w:rsid w:val="00BC0F60"/>
    <w:rsid w:val="00BC0FDC"/>
    <w:rsid w:val="00BC2489"/>
    <w:rsid w:val="00BC3053"/>
    <w:rsid w:val="00BC38E7"/>
    <w:rsid w:val="00BC3B32"/>
    <w:rsid w:val="00BC4D2E"/>
    <w:rsid w:val="00BC6337"/>
    <w:rsid w:val="00BC6CCF"/>
    <w:rsid w:val="00BC7176"/>
    <w:rsid w:val="00BC7A6C"/>
    <w:rsid w:val="00BD1EFB"/>
    <w:rsid w:val="00BD24C6"/>
    <w:rsid w:val="00BD3391"/>
    <w:rsid w:val="00BD3DFA"/>
    <w:rsid w:val="00BD45D5"/>
    <w:rsid w:val="00BD48AC"/>
    <w:rsid w:val="00BD4AD4"/>
    <w:rsid w:val="00BD5373"/>
    <w:rsid w:val="00BD5F1A"/>
    <w:rsid w:val="00BD6A27"/>
    <w:rsid w:val="00BE080A"/>
    <w:rsid w:val="00BE09CB"/>
    <w:rsid w:val="00BE1234"/>
    <w:rsid w:val="00BE179D"/>
    <w:rsid w:val="00BE19D1"/>
    <w:rsid w:val="00BE1D4C"/>
    <w:rsid w:val="00BE2808"/>
    <w:rsid w:val="00BE2941"/>
    <w:rsid w:val="00BE2FA6"/>
    <w:rsid w:val="00BE333F"/>
    <w:rsid w:val="00BE4446"/>
    <w:rsid w:val="00BE52F6"/>
    <w:rsid w:val="00BE55B0"/>
    <w:rsid w:val="00BE5744"/>
    <w:rsid w:val="00BE5911"/>
    <w:rsid w:val="00BE5CB9"/>
    <w:rsid w:val="00BE6510"/>
    <w:rsid w:val="00BE6919"/>
    <w:rsid w:val="00BE7406"/>
    <w:rsid w:val="00BE7603"/>
    <w:rsid w:val="00BF093F"/>
    <w:rsid w:val="00BF16DF"/>
    <w:rsid w:val="00BF1A0B"/>
    <w:rsid w:val="00BF1B99"/>
    <w:rsid w:val="00BF1FE3"/>
    <w:rsid w:val="00BF3279"/>
    <w:rsid w:val="00BF3724"/>
    <w:rsid w:val="00BF45C8"/>
    <w:rsid w:val="00BF483A"/>
    <w:rsid w:val="00BF72CA"/>
    <w:rsid w:val="00BF74C7"/>
    <w:rsid w:val="00C0024D"/>
    <w:rsid w:val="00C002F5"/>
    <w:rsid w:val="00C015F1"/>
    <w:rsid w:val="00C01F33"/>
    <w:rsid w:val="00C02469"/>
    <w:rsid w:val="00C02CC6"/>
    <w:rsid w:val="00C040F7"/>
    <w:rsid w:val="00C04232"/>
    <w:rsid w:val="00C044AB"/>
    <w:rsid w:val="00C04B23"/>
    <w:rsid w:val="00C04D4A"/>
    <w:rsid w:val="00C05706"/>
    <w:rsid w:val="00C05DB9"/>
    <w:rsid w:val="00C06C47"/>
    <w:rsid w:val="00C07377"/>
    <w:rsid w:val="00C10478"/>
    <w:rsid w:val="00C10D9E"/>
    <w:rsid w:val="00C10DDE"/>
    <w:rsid w:val="00C10F76"/>
    <w:rsid w:val="00C12107"/>
    <w:rsid w:val="00C12D0D"/>
    <w:rsid w:val="00C1318A"/>
    <w:rsid w:val="00C13F18"/>
    <w:rsid w:val="00C14386"/>
    <w:rsid w:val="00C14D4B"/>
    <w:rsid w:val="00C14DAB"/>
    <w:rsid w:val="00C154BB"/>
    <w:rsid w:val="00C16ED5"/>
    <w:rsid w:val="00C21C8E"/>
    <w:rsid w:val="00C21CF8"/>
    <w:rsid w:val="00C2251C"/>
    <w:rsid w:val="00C24282"/>
    <w:rsid w:val="00C253F4"/>
    <w:rsid w:val="00C264FB"/>
    <w:rsid w:val="00C279B5"/>
    <w:rsid w:val="00C27C45"/>
    <w:rsid w:val="00C30514"/>
    <w:rsid w:val="00C30B54"/>
    <w:rsid w:val="00C32631"/>
    <w:rsid w:val="00C32ECC"/>
    <w:rsid w:val="00C330D1"/>
    <w:rsid w:val="00C35963"/>
    <w:rsid w:val="00C362E6"/>
    <w:rsid w:val="00C3672D"/>
    <w:rsid w:val="00C367D1"/>
    <w:rsid w:val="00C3719D"/>
    <w:rsid w:val="00C37CB2"/>
    <w:rsid w:val="00C41014"/>
    <w:rsid w:val="00C413C4"/>
    <w:rsid w:val="00C41BED"/>
    <w:rsid w:val="00C423F7"/>
    <w:rsid w:val="00C42AB3"/>
    <w:rsid w:val="00C42B76"/>
    <w:rsid w:val="00C43B21"/>
    <w:rsid w:val="00C44420"/>
    <w:rsid w:val="00C447F4"/>
    <w:rsid w:val="00C44DA6"/>
    <w:rsid w:val="00C453B7"/>
    <w:rsid w:val="00C45887"/>
    <w:rsid w:val="00C45ED1"/>
    <w:rsid w:val="00C46EDC"/>
    <w:rsid w:val="00C473A5"/>
    <w:rsid w:val="00C47B0D"/>
    <w:rsid w:val="00C50E67"/>
    <w:rsid w:val="00C50F65"/>
    <w:rsid w:val="00C514D5"/>
    <w:rsid w:val="00C517E3"/>
    <w:rsid w:val="00C51B1E"/>
    <w:rsid w:val="00C5278E"/>
    <w:rsid w:val="00C5292E"/>
    <w:rsid w:val="00C5328B"/>
    <w:rsid w:val="00C53428"/>
    <w:rsid w:val="00C54995"/>
    <w:rsid w:val="00C54D41"/>
    <w:rsid w:val="00C55298"/>
    <w:rsid w:val="00C552D0"/>
    <w:rsid w:val="00C553CC"/>
    <w:rsid w:val="00C570EB"/>
    <w:rsid w:val="00C57742"/>
    <w:rsid w:val="00C57864"/>
    <w:rsid w:val="00C57A58"/>
    <w:rsid w:val="00C57EDB"/>
    <w:rsid w:val="00C60783"/>
    <w:rsid w:val="00C61AD1"/>
    <w:rsid w:val="00C6285C"/>
    <w:rsid w:val="00C6341C"/>
    <w:rsid w:val="00C64192"/>
    <w:rsid w:val="00C64587"/>
    <w:rsid w:val="00C64672"/>
    <w:rsid w:val="00C6498B"/>
    <w:rsid w:val="00C65024"/>
    <w:rsid w:val="00C65B7F"/>
    <w:rsid w:val="00C66531"/>
    <w:rsid w:val="00C6783A"/>
    <w:rsid w:val="00C70697"/>
    <w:rsid w:val="00C70B73"/>
    <w:rsid w:val="00C72093"/>
    <w:rsid w:val="00C72720"/>
    <w:rsid w:val="00C72AA2"/>
    <w:rsid w:val="00C72EF4"/>
    <w:rsid w:val="00C73F45"/>
    <w:rsid w:val="00C743B5"/>
    <w:rsid w:val="00C744FE"/>
    <w:rsid w:val="00C74D29"/>
    <w:rsid w:val="00C751A6"/>
    <w:rsid w:val="00C75585"/>
    <w:rsid w:val="00C75D2F"/>
    <w:rsid w:val="00C766E5"/>
    <w:rsid w:val="00C767BE"/>
    <w:rsid w:val="00C76E3C"/>
    <w:rsid w:val="00C77BB5"/>
    <w:rsid w:val="00C77EB2"/>
    <w:rsid w:val="00C80609"/>
    <w:rsid w:val="00C81568"/>
    <w:rsid w:val="00C82848"/>
    <w:rsid w:val="00C831E3"/>
    <w:rsid w:val="00C8326C"/>
    <w:rsid w:val="00C833B4"/>
    <w:rsid w:val="00C83BDA"/>
    <w:rsid w:val="00C83D32"/>
    <w:rsid w:val="00C83D7E"/>
    <w:rsid w:val="00C840EE"/>
    <w:rsid w:val="00C84A66"/>
    <w:rsid w:val="00C86418"/>
    <w:rsid w:val="00C86DA4"/>
    <w:rsid w:val="00C87910"/>
    <w:rsid w:val="00C9027A"/>
    <w:rsid w:val="00C903EB"/>
    <w:rsid w:val="00C9068E"/>
    <w:rsid w:val="00C90BD1"/>
    <w:rsid w:val="00C90BEC"/>
    <w:rsid w:val="00C9151E"/>
    <w:rsid w:val="00C9197B"/>
    <w:rsid w:val="00C91AC1"/>
    <w:rsid w:val="00C9229E"/>
    <w:rsid w:val="00C9297B"/>
    <w:rsid w:val="00C93814"/>
    <w:rsid w:val="00C93A78"/>
    <w:rsid w:val="00C93C4B"/>
    <w:rsid w:val="00C944AB"/>
    <w:rsid w:val="00C958BC"/>
    <w:rsid w:val="00C95B40"/>
    <w:rsid w:val="00C962DB"/>
    <w:rsid w:val="00C96BA1"/>
    <w:rsid w:val="00C97402"/>
    <w:rsid w:val="00CA02A4"/>
    <w:rsid w:val="00CA0456"/>
    <w:rsid w:val="00CA0710"/>
    <w:rsid w:val="00CA1108"/>
    <w:rsid w:val="00CA1ED8"/>
    <w:rsid w:val="00CA56EA"/>
    <w:rsid w:val="00CA58CD"/>
    <w:rsid w:val="00CA6A37"/>
    <w:rsid w:val="00CB0490"/>
    <w:rsid w:val="00CB132F"/>
    <w:rsid w:val="00CB1F63"/>
    <w:rsid w:val="00CB4C09"/>
    <w:rsid w:val="00CB4C99"/>
    <w:rsid w:val="00CB5515"/>
    <w:rsid w:val="00CB5AAB"/>
    <w:rsid w:val="00CB5D3B"/>
    <w:rsid w:val="00CB5F8B"/>
    <w:rsid w:val="00CB6269"/>
    <w:rsid w:val="00CB6AB6"/>
    <w:rsid w:val="00CB7170"/>
    <w:rsid w:val="00CB76AC"/>
    <w:rsid w:val="00CC040E"/>
    <w:rsid w:val="00CC09F0"/>
    <w:rsid w:val="00CC0DDB"/>
    <w:rsid w:val="00CC111F"/>
    <w:rsid w:val="00CC1B73"/>
    <w:rsid w:val="00CC1C2C"/>
    <w:rsid w:val="00CC2011"/>
    <w:rsid w:val="00CC3674"/>
    <w:rsid w:val="00CC3A38"/>
    <w:rsid w:val="00CC3D37"/>
    <w:rsid w:val="00CC3D87"/>
    <w:rsid w:val="00CC3EA0"/>
    <w:rsid w:val="00CC503D"/>
    <w:rsid w:val="00CC54A1"/>
    <w:rsid w:val="00CC5E2E"/>
    <w:rsid w:val="00CC69FF"/>
    <w:rsid w:val="00CC6EAF"/>
    <w:rsid w:val="00CC7B45"/>
    <w:rsid w:val="00CD0341"/>
    <w:rsid w:val="00CD1188"/>
    <w:rsid w:val="00CD2116"/>
    <w:rsid w:val="00CD2ED1"/>
    <w:rsid w:val="00CD337B"/>
    <w:rsid w:val="00CD3A50"/>
    <w:rsid w:val="00CD3D0D"/>
    <w:rsid w:val="00CD4ADC"/>
    <w:rsid w:val="00CD5462"/>
    <w:rsid w:val="00CD5A31"/>
    <w:rsid w:val="00CD647A"/>
    <w:rsid w:val="00CD6E5A"/>
    <w:rsid w:val="00CD7078"/>
    <w:rsid w:val="00CD7662"/>
    <w:rsid w:val="00CD77BD"/>
    <w:rsid w:val="00CE0424"/>
    <w:rsid w:val="00CE0852"/>
    <w:rsid w:val="00CE1754"/>
    <w:rsid w:val="00CE1F26"/>
    <w:rsid w:val="00CE32E7"/>
    <w:rsid w:val="00CE4E10"/>
    <w:rsid w:val="00CE52A4"/>
    <w:rsid w:val="00CE54E6"/>
    <w:rsid w:val="00CE6A76"/>
    <w:rsid w:val="00CE6BAB"/>
    <w:rsid w:val="00CE6DE0"/>
    <w:rsid w:val="00CE7561"/>
    <w:rsid w:val="00CF0B76"/>
    <w:rsid w:val="00CF1354"/>
    <w:rsid w:val="00CF1867"/>
    <w:rsid w:val="00CF1C93"/>
    <w:rsid w:val="00CF2027"/>
    <w:rsid w:val="00CF2908"/>
    <w:rsid w:val="00CF3B1F"/>
    <w:rsid w:val="00CF3BF6"/>
    <w:rsid w:val="00CF4558"/>
    <w:rsid w:val="00CF5E27"/>
    <w:rsid w:val="00CF61B4"/>
    <w:rsid w:val="00CF625B"/>
    <w:rsid w:val="00CF6527"/>
    <w:rsid w:val="00CF687E"/>
    <w:rsid w:val="00CF6EF2"/>
    <w:rsid w:val="00CF748B"/>
    <w:rsid w:val="00CF7A5A"/>
    <w:rsid w:val="00CF7BA3"/>
    <w:rsid w:val="00D003C0"/>
    <w:rsid w:val="00D01B6F"/>
    <w:rsid w:val="00D01D8D"/>
    <w:rsid w:val="00D0349B"/>
    <w:rsid w:val="00D03DCD"/>
    <w:rsid w:val="00D058B5"/>
    <w:rsid w:val="00D07334"/>
    <w:rsid w:val="00D10249"/>
    <w:rsid w:val="00D104A9"/>
    <w:rsid w:val="00D10BB3"/>
    <w:rsid w:val="00D10E32"/>
    <w:rsid w:val="00D115C3"/>
    <w:rsid w:val="00D117A6"/>
    <w:rsid w:val="00D11897"/>
    <w:rsid w:val="00D122B4"/>
    <w:rsid w:val="00D12CCB"/>
    <w:rsid w:val="00D13135"/>
    <w:rsid w:val="00D13E4E"/>
    <w:rsid w:val="00D1400C"/>
    <w:rsid w:val="00D1425F"/>
    <w:rsid w:val="00D15155"/>
    <w:rsid w:val="00D215EF"/>
    <w:rsid w:val="00D216D6"/>
    <w:rsid w:val="00D21CE8"/>
    <w:rsid w:val="00D22198"/>
    <w:rsid w:val="00D2364D"/>
    <w:rsid w:val="00D239A7"/>
    <w:rsid w:val="00D23E79"/>
    <w:rsid w:val="00D23F47"/>
    <w:rsid w:val="00D24AEC"/>
    <w:rsid w:val="00D2584A"/>
    <w:rsid w:val="00D25AA8"/>
    <w:rsid w:val="00D26157"/>
    <w:rsid w:val="00D2641A"/>
    <w:rsid w:val="00D26856"/>
    <w:rsid w:val="00D27011"/>
    <w:rsid w:val="00D2788D"/>
    <w:rsid w:val="00D322F3"/>
    <w:rsid w:val="00D33B7A"/>
    <w:rsid w:val="00D34667"/>
    <w:rsid w:val="00D356F0"/>
    <w:rsid w:val="00D364E0"/>
    <w:rsid w:val="00D36768"/>
    <w:rsid w:val="00D36E71"/>
    <w:rsid w:val="00D374FA"/>
    <w:rsid w:val="00D37D87"/>
    <w:rsid w:val="00D37F13"/>
    <w:rsid w:val="00D408BC"/>
    <w:rsid w:val="00D40B33"/>
    <w:rsid w:val="00D429AC"/>
    <w:rsid w:val="00D4318F"/>
    <w:rsid w:val="00D433B4"/>
    <w:rsid w:val="00D438BF"/>
    <w:rsid w:val="00D439D8"/>
    <w:rsid w:val="00D440F8"/>
    <w:rsid w:val="00D4442F"/>
    <w:rsid w:val="00D44CA6"/>
    <w:rsid w:val="00D45BE1"/>
    <w:rsid w:val="00D47BA9"/>
    <w:rsid w:val="00D47C07"/>
    <w:rsid w:val="00D50B37"/>
    <w:rsid w:val="00D53EB4"/>
    <w:rsid w:val="00D540E6"/>
    <w:rsid w:val="00D546FE"/>
    <w:rsid w:val="00D546FF"/>
    <w:rsid w:val="00D54F5D"/>
    <w:rsid w:val="00D55591"/>
    <w:rsid w:val="00D55AD5"/>
    <w:rsid w:val="00D569B0"/>
    <w:rsid w:val="00D56AC9"/>
    <w:rsid w:val="00D57432"/>
    <w:rsid w:val="00D576CA"/>
    <w:rsid w:val="00D60B68"/>
    <w:rsid w:val="00D60B76"/>
    <w:rsid w:val="00D61A87"/>
    <w:rsid w:val="00D61AF5"/>
    <w:rsid w:val="00D652B5"/>
    <w:rsid w:val="00D6545E"/>
    <w:rsid w:val="00D6614C"/>
    <w:rsid w:val="00D66155"/>
    <w:rsid w:val="00D708B0"/>
    <w:rsid w:val="00D712EF"/>
    <w:rsid w:val="00D72125"/>
    <w:rsid w:val="00D72F89"/>
    <w:rsid w:val="00D7388A"/>
    <w:rsid w:val="00D73E9B"/>
    <w:rsid w:val="00D76BE1"/>
    <w:rsid w:val="00D76C59"/>
    <w:rsid w:val="00D77364"/>
    <w:rsid w:val="00D77B1D"/>
    <w:rsid w:val="00D8021F"/>
    <w:rsid w:val="00D8026C"/>
    <w:rsid w:val="00D80383"/>
    <w:rsid w:val="00D81D77"/>
    <w:rsid w:val="00D82107"/>
    <w:rsid w:val="00D823C6"/>
    <w:rsid w:val="00D8247F"/>
    <w:rsid w:val="00D829CC"/>
    <w:rsid w:val="00D83096"/>
    <w:rsid w:val="00D8327F"/>
    <w:rsid w:val="00D8365E"/>
    <w:rsid w:val="00D83D55"/>
    <w:rsid w:val="00D84669"/>
    <w:rsid w:val="00D85068"/>
    <w:rsid w:val="00D85980"/>
    <w:rsid w:val="00D85990"/>
    <w:rsid w:val="00D85A48"/>
    <w:rsid w:val="00D86230"/>
    <w:rsid w:val="00D86CA3"/>
    <w:rsid w:val="00D871CE"/>
    <w:rsid w:val="00D87720"/>
    <w:rsid w:val="00D91758"/>
    <w:rsid w:val="00D9196D"/>
    <w:rsid w:val="00D92982"/>
    <w:rsid w:val="00D933B6"/>
    <w:rsid w:val="00D936F1"/>
    <w:rsid w:val="00D93CE9"/>
    <w:rsid w:val="00D96DF1"/>
    <w:rsid w:val="00D977EB"/>
    <w:rsid w:val="00D97F90"/>
    <w:rsid w:val="00DA0277"/>
    <w:rsid w:val="00DA16CB"/>
    <w:rsid w:val="00DA1A85"/>
    <w:rsid w:val="00DA305E"/>
    <w:rsid w:val="00DA5116"/>
    <w:rsid w:val="00DA5417"/>
    <w:rsid w:val="00DA5628"/>
    <w:rsid w:val="00DA56E8"/>
    <w:rsid w:val="00DA5B3F"/>
    <w:rsid w:val="00DA5C2D"/>
    <w:rsid w:val="00DA622D"/>
    <w:rsid w:val="00DA787E"/>
    <w:rsid w:val="00DB0241"/>
    <w:rsid w:val="00DB0A9F"/>
    <w:rsid w:val="00DB10EF"/>
    <w:rsid w:val="00DB11FD"/>
    <w:rsid w:val="00DB138C"/>
    <w:rsid w:val="00DB19C6"/>
    <w:rsid w:val="00DB2A4D"/>
    <w:rsid w:val="00DB377D"/>
    <w:rsid w:val="00DB3D13"/>
    <w:rsid w:val="00DB53D6"/>
    <w:rsid w:val="00DB65C7"/>
    <w:rsid w:val="00DB6CBD"/>
    <w:rsid w:val="00DB74FC"/>
    <w:rsid w:val="00DC2D36"/>
    <w:rsid w:val="00DC3338"/>
    <w:rsid w:val="00DC46E3"/>
    <w:rsid w:val="00DC5151"/>
    <w:rsid w:val="00DC53EF"/>
    <w:rsid w:val="00DC7744"/>
    <w:rsid w:val="00DD05F8"/>
    <w:rsid w:val="00DD0CFD"/>
    <w:rsid w:val="00DD1864"/>
    <w:rsid w:val="00DD28FC"/>
    <w:rsid w:val="00DD3971"/>
    <w:rsid w:val="00DD3B40"/>
    <w:rsid w:val="00DD4892"/>
    <w:rsid w:val="00DD4AE5"/>
    <w:rsid w:val="00DD7408"/>
    <w:rsid w:val="00DE01DE"/>
    <w:rsid w:val="00DE1525"/>
    <w:rsid w:val="00DE1809"/>
    <w:rsid w:val="00DE188F"/>
    <w:rsid w:val="00DE18DA"/>
    <w:rsid w:val="00DE1CDB"/>
    <w:rsid w:val="00DE33C1"/>
    <w:rsid w:val="00DE49AC"/>
    <w:rsid w:val="00DE4E77"/>
    <w:rsid w:val="00DE4ED4"/>
    <w:rsid w:val="00DE5608"/>
    <w:rsid w:val="00DE56A1"/>
    <w:rsid w:val="00DE58D0"/>
    <w:rsid w:val="00DE5A76"/>
    <w:rsid w:val="00DE5AC0"/>
    <w:rsid w:val="00DE5D25"/>
    <w:rsid w:val="00DE5E74"/>
    <w:rsid w:val="00DE64B0"/>
    <w:rsid w:val="00DE654F"/>
    <w:rsid w:val="00DE7F0B"/>
    <w:rsid w:val="00DF0B6E"/>
    <w:rsid w:val="00DF0E91"/>
    <w:rsid w:val="00DF1302"/>
    <w:rsid w:val="00DF15E0"/>
    <w:rsid w:val="00DF1A3F"/>
    <w:rsid w:val="00DF1B53"/>
    <w:rsid w:val="00DF25BD"/>
    <w:rsid w:val="00DF37A0"/>
    <w:rsid w:val="00DF3830"/>
    <w:rsid w:val="00DF5010"/>
    <w:rsid w:val="00DF5844"/>
    <w:rsid w:val="00DF6008"/>
    <w:rsid w:val="00DF786D"/>
    <w:rsid w:val="00E01BD7"/>
    <w:rsid w:val="00E023CC"/>
    <w:rsid w:val="00E03028"/>
    <w:rsid w:val="00E03AC9"/>
    <w:rsid w:val="00E05AA0"/>
    <w:rsid w:val="00E0628C"/>
    <w:rsid w:val="00E07F90"/>
    <w:rsid w:val="00E10451"/>
    <w:rsid w:val="00E110E7"/>
    <w:rsid w:val="00E115B4"/>
    <w:rsid w:val="00E11B20"/>
    <w:rsid w:val="00E1373C"/>
    <w:rsid w:val="00E15546"/>
    <w:rsid w:val="00E15633"/>
    <w:rsid w:val="00E15723"/>
    <w:rsid w:val="00E17577"/>
    <w:rsid w:val="00E17909"/>
    <w:rsid w:val="00E17B2E"/>
    <w:rsid w:val="00E17B7F"/>
    <w:rsid w:val="00E17FA2"/>
    <w:rsid w:val="00E202A9"/>
    <w:rsid w:val="00E20B34"/>
    <w:rsid w:val="00E20D03"/>
    <w:rsid w:val="00E21E2D"/>
    <w:rsid w:val="00E222BB"/>
    <w:rsid w:val="00E22330"/>
    <w:rsid w:val="00E22AE8"/>
    <w:rsid w:val="00E23456"/>
    <w:rsid w:val="00E23726"/>
    <w:rsid w:val="00E23F41"/>
    <w:rsid w:val="00E24338"/>
    <w:rsid w:val="00E24747"/>
    <w:rsid w:val="00E25D1E"/>
    <w:rsid w:val="00E271AF"/>
    <w:rsid w:val="00E27246"/>
    <w:rsid w:val="00E302BB"/>
    <w:rsid w:val="00E306DA"/>
    <w:rsid w:val="00E30763"/>
    <w:rsid w:val="00E30B5A"/>
    <w:rsid w:val="00E3123D"/>
    <w:rsid w:val="00E31461"/>
    <w:rsid w:val="00E31BE4"/>
    <w:rsid w:val="00E31D43"/>
    <w:rsid w:val="00E32014"/>
    <w:rsid w:val="00E32285"/>
    <w:rsid w:val="00E32608"/>
    <w:rsid w:val="00E32B0F"/>
    <w:rsid w:val="00E34188"/>
    <w:rsid w:val="00E34B6E"/>
    <w:rsid w:val="00E34EEF"/>
    <w:rsid w:val="00E35559"/>
    <w:rsid w:val="00E358C2"/>
    <w:rsid w:val="00E35B5F"/>
    <w:rsid w:val="00E35B6E"/>
    <w:rsid w:val="00E36B8F"/>
    <w:rsid w:val="00E3723A"/>
    <w:rsid w:val="00E37860"/>
    <w:rsid w:val="00E37B6F"/>
    <w:rsid w:val="00E40500"/>
    <w:rsid w:val="00E406EF"/>
    <w:rsid w:val="00E40FD2"/>
    <w:rsid w:val="00E41811"/>
    <w:rsid w:val="00E42A40"/>
    <w:rsid w:val="00E43028"/>
    <w:rsid w:val="00E43315"/>
    <w:rsid w:val="00E4405C"/>
    <w:rsid w:val="00E446F1"/>
    <w:rsid w:val="00E4480C"/>
    <w:rsid w:val="00E449D2"/>
    <w:rsid w:val="00E45190"/>
    <w:rsid w:val="00E45CAC"/>
    <w:rsid w:val="00E46886"/>
    <w:rsid w:val="00E471B2"/>
    <w:rsid w:val="00E47AEF"/>
    <w:rsid w:val="00E47B39"/>
    <w:rsid w:val="00E503C7"/>
    <w:rsid w:val="00E510DD"/>
    <w:rsid w:val="00E510EA"/>
    <w:rsid w:val="00E52C5F"/>
    <w:rsid w:val="00E53B75"/>
    <w:rsid w:val="00E53BAF"/>
    <w:rsid w:val="00E53DE3"/>
    <w:rsid w:val="00E54202"/>
    <w:rsid w:val="00E54B04"/>
    <w:rsid w:val="00E54E3B"/>
    <w:rsid w:val="00E55200"/>
    <w:rsid w:val="00E57565"/>
    <w:rsid w:val="00E63838"/>
    <w:rsid w:val="00E64194"/>
    <w:rsid w:val="00E64434"/>
    <w:rsid w:val="00E64761"/>
    <w:rsid w:val="00E64E4B"/>
    <w:rsid w:val="00E6556F"/>
    <w:rsid w:val="00E65574"/>
    <w:rsid w:val="00E65A85"/>
    <w:rsid w:val="00E67467"/>
    <w:rsid w:val="00E67697"/>
    <w:rsid w:val="00E67C51"/>
    <w:rsid w:val="00E7006A"/>
    <w:rsid w:val="00E70C56"/>
    <w:rsid w:val="00E70DF7"/>
    <w:rsid w:val="00E7104D"/>
    <w:rsid w:val="00E7214A"/>
    <w:rsid w:val="00E72EFC"/>
    <w:rsid w:val="00E73FA4"/>
    <w:rsid w:val="00E758EC"/>
    <w:rsid w:val="00E75CA6"/>
    <w:rsid w:val="00E76DCF"/>
    <w:rsid w:val="00E77617"/>
    <w:rsid w:val="00E8045A"/>
    <w:rsid w:val="00E8181C"/>
    <w:rsid w:val="00E820BD"/>
    <w:rsid w:val="00E8234C"/>
    <w:rsid w:val="00E8350C"/>
    <w:rsid w:val="00E83693"/>
    <w:rsid w:val="00E83AA9"/>
    <w:rsid w:val="00E84E8C"/>
    <w:rsid w:val="00E84EE8"/>
    <w:rsid w:val="00E8528B"/>
    <w:rsid w:val="00E85299"/>
    <w:rsid w:val="00E8542A"/>
    <w:rsid w:val="00E8542E"/>
    <w:rsid w:val="00E85928"/>
    <w:rsid w:val="00E863DD"/>
    <w:rsid w:val="00E87822"/>
    <w:rsid w:val="00E901D0"/>
    <w:rsid w:val="00E90395"/>
    <w:rsid w:val="00E903D1"/>
    <w:rsid w:val="00E90592"/>
    <w:rsid w:val="00E90E49"/>
    <w:rsid w:val="00E91278"/>
    <w:rsid w:val="00E917F9"/>
    <w:rsid w:val="00E9291C"/>
    <w:rsid w:val="00E932AB"/>
    <w:rsid w:val="00E93FFE"/>
    <w:rsid w:val="00E94593"/>
    <w:rsid w:val="00E94F8A"/>
    <w:rsid w:val="00E967F8"/>
    <w:rsid w:val="00E970AD"/>
    <w:rsid w:val="00E97F4C"/>
    <w:rsid w:val="00EA03AD"/>
    <w:rsid w:val="00EA0BAB"/>
    <w:rsid w:val="00EA2DFA"/>
    <w:rsid w:val="00EA4603"/>
    <w:rsid w:val="00EA48B3"/>
    <w:rsid w:val="00EA4A93"/>
    <w:rsid w:val="00EA56F2"/>
    <w:rsid w:val="00EA68B6"/>
    <w:rsid w:val="00EA7030"/>
    <w:rsid w:val="00EA74AC"/>
    <w:rsid w:val="00EA76AF"/>
    <w:rsid w:val="00EA77EF"/>
    <w:rsid w:val="00EA7A41"/>
    <w:rsid w:val="00EA7F57"/>
    <w:rsid w:val="00EB077B"/>
    <w:rsid w:val="00EB07C5"/>
    <w:rsid w:val="00EB2032"/>
    <w:rsid w:val="00EB276F"/>
    <w:rsid w:val="00EB2E53"/>
    <w:rsid w:val="00EB3431"/>
    <w:rsid w:val="00EB3813"/>
    <w:rsid w:val="00EB3CE3"/>
    <w:rsid w:val="00EB4114"/>
    <w:rsid w:val="00EB4DC1"/>
    <w:rsid w:val="00EB4EA2"/>
    <w:rsid w:val="00EB4F46"/>
    <w:rsid w:val="00EB5894"/>
    <w:rsid w:val="00EB5C38"/>
    <w:rsid w:val="00EB6C8C"/>
    <w:rsid w:val="00EB70E5"/>
    <w:rsid w:val="00EB7994"/>
    <w:rsid w:val="00EB7A6E"/>
    <w:rsid w:val="00EB7ACA"/>
    <w:rsid w:val="00EC11BB"/>
    <w:rsid w:val="00EC1A50"/>
    <w:rsid w:val="00EC24D5"/>
    <w:rsid w:val="00EC27C6"/>
    <w:rsid w:val="00EC4207"/>
    <w:rsid w:val="00EC4328"/>
    <w:rsid w:val="00EC4758"/>
    <w:rsid w:val="00EC4D43"/>
    <w:rsid w:val="00EC5653"/>
    <w:rsid w:val="00EC6CF3"/>
    <w:rsid w:val="00EC6FA1"/>
    <w:rsid w:val="00EC71CE"/>
    <w:rsid w:val="00ED00A5"/>
    <w:rsid w:val="00ED1006"/>
    <w:rsid w:val="00ED1493"/>
    <w:rsid w:val="00ED21B0"/>
    <w:rsid w:val="00ED2A9C"/>
    <w:rsid w:val="00ED31C5"/>
    <w:rsid w:val="00ED69C1"/>
    <w:rsid w:val="00EE0143"/>
    <w:rsid w:val="00EE067C"/>
    <w:rsid w:val="00EE1817"/>
    <w:rsid w:val="00EE1C86"/>
    <w:rsid w:val="00EE1DF2"/>
    <w:rsid w:val="00EE3529"/>
    <w:rsid w:val="00EE3C0A"/>
    <w:rsid w:val="00EE3CEC"/>
    <w:rsid w:val="00EE4E68"/>
    <w:rsid w:val="00EE6486"/>
    <w:rsid w:val="00EF1813"/>
    <w:rsid w:val="00EF18FE"/>
    <w:rsid w:val="00EF1A72"/>
    <w:rsid w:val="00EF2FAA"/>
    <w:rsid w:val="00EF4338"/>
    <w:rsid w:val="00EF4D85"/>
    <w:rsid w:val="00EF4F86"/>
    <w:rsid w:val="00EF5787"/>
    <w:rsid w:val="00EF60D0"/>
    <w:rsid w:val="00EF62CB"/>
    <w:rsid w:val="00EF6344"/>
    <w:rsid w:val="00EF78AE"/>
    <w:rsid w:val="00EF7B91"/>
    <w:rsid w:val="00F01E6E"/>
    <w:rsid w:val="00F03EE1"/>
    <w:rsid w:val="00F04A30"/>
    <w:rsid w:val="00F0528D"/>
    <w:rsid w:val="00F06C67"/>
    <w:rsid w:val="00F06DFD"/>
    <w:rsid w:val="00F071D1"/>
    <w:rsid w:val="00F07533"/>
    <w:rsid w:val="00F102E1"/>
    <w:rsid w:val="00F10629"/>
    <w:rsid w:val="00F10ED5"/>
    <w:rsid w:val="00F11232"/>
    <w:rsid w:val="00F126C0"/>
    <w:rsid w:val="00F12C4B"/>
    <w:rsid w:val="00F12D71"/>
    <w:rsid w:val="00F13693"/>
    <w:rsid w:val="00F15517"/>
    <w:rsid w:val="00F15E4E"/>
    <w:rsid w:val="00F15FA5"/>
    <w:rsid w:val="00F16E04"/>
    <w:rsid w:val="00F17336"/>
    <w:rsid w:val="00F173B4"/>
    <w:rsid w:val="00F203B8"/>
    <w:rsid w:val="00F2088B"/>
    <w:rsid w:val="00F209B7"/>
    <w:rsid w:val="00F21077"/>
    <w:rsid w:val="00F2130C"/>
    <w:rsid w:val="00F2179E"/>
    <w:rsid w:val="00F22333"/>
    <w:rsid w:val="00F22437"/>
    <w:rsid w:val="00F235F0"/>
    <w:rsid w:val="00F2376F"/>
    <w:rsid w:val="00F23B32"/>
    <w:rsid w:val="00F243D8"/>
    <w:rsid w:val="00F258EB"/>
    <w:rsid w:val="00F25F73"/>
    <w:rsid w:val="00F2608B"/>
    <w:rsid w:val="00F265F4"/>
    <w:rsid w:val="00F3024D"/>
    <w:rsid w:val="00F30828"/>
    <w:rsid w:val="00F30A82"/>
    <w:rsid w:val="00F313D6"/>
    <w:rsid w:val="00F31A9A"/>
    <w:rsid w:val="00F326EE"/>
    <w:rsid w:val="00F32E81"/>
    <w:rsid w:val="00F33069"/>
    <w:rsid w:val="00F340FF"/>
    <w:rsid w:val="00F359B3"/>
    <w:rsid w:val="00F3687F"/>
    <w:rsid w:val="00F36D18"/>
    <w:rsid w:val="00F370D0"/>
    <w:rsid w:val="00F40F0C"/>
    <w:rsid w:val="00F41505"/>
    <w:rsid w:val="00F41E2D"/>
    <w:rsid w:val="00F42E6E"/>
    <w:rsid w:val="00F4321E"/>
    <w:rsid w:val="00F43995"/>
    <w:rsid w:val="00F45F2C"/>
    <w:rsid w:val="00F4683D"/>
    <w:rsid w:val="00F468CD"/>
    <w:rsid w:val="00F472D1"/>
    <w:rsid w:val="00F4766C"/>
    <w:rsid w:val="00F47E9C"/>
    <w:rsid w:val="00F502BC"/>
    <w:rsid w:val="00F5060E"/>
    <w:rsid w:val="00F50798"/>
    <w:rsid w:val="00F507D1"/>
    <w:rsid w:val="00F50B24"/>
    <w:rsid w:val="00F510BD"/>
    <w:rsid w:val="00F519CE"/>
    <w:rsid w:val="00F51ADA"/>
    <w:rsid w:val="00F569D6"/>
    <w:rsid w:val="00F56C30"/>
    <w:rsid w:val="00F56E2C"/>
    <w:rsid w:val="00F57352"/>
    <w:rsid w:val="00F60203"/>
    <w:rsid w:val="00F607C5"/>
    <w:rsid w:val="00F60DEA"/>
    <w:rsid w:val="00F62368"/>
    <w:rsid w:val="00F62910"/>
    <w:rsid w:val="00F62FAD"/>
    <w:rsid w:val="00F6302A"/>
    <w:rsid w:val="00F6348A"/>
    <w:rsid w:val="00F63950"/>
    <w:rsid w:val="00F63D61"/>
    <w:rsid w:val="00F64C2B"/>
    <w:rsid w:val="00F651BE"/>
    <w:rsid w:val="00F655F0"/>
    <w:rsid w:val="00F6630B"/>
    <w:rsid w:val="00F664E5"/>
    <w:rsid w:val="00F66F58"/>
    <w:rsid w:val="00F67F53"/>
    <w:rsid w:val="00F703BE"/>
    <w:rsid w:val="00F70514"/>
    <w:rsid w:val="00F71F69"/>
    <w:rsid w:val="00F72232"/>
    <w:rsid w:val="00F72B72"/>
    <w:rsid w:val="00F739AD"/>
    <w:rsid w:val="00F74BB9"/>
    <w:rsid w:val="00F74ECE"/>
    <w:rsid w:val="00F75582"/>
    <w:rsid w:val="00F7632A"/>
    <w:rsid w:val="00F7650A"/>
    <w:rsid w:val="00F76EFA"/>
    <w:rsid w:val="00F803F6"/>
    <w:rsid w:val="00F804BE"/>
    <w:rsid w:val="00F81036"/>
    <w:rsid w:val="00F8128B"/>
    <w:rsid w:val="00F817CE"/>
    <w:rsid w:val="00F81B18"/>
    <w:rsid w:val="00F83BE6"/>
    <w:rsid w:val="00F843EB"/>
    <w:rsid w:val="00F8456C"/>
    <w:rsid w:val="00F856C9"/>
    <w:rsid w:val="00F859D8"/>
    <w:rsid w:val="00F85C7C"/>
    <w:rsid w:val="00F868F5"/>
    <w:rsid w:val="00F86B57"/>
    <w:rsid w:val="00F86B6D"/>
    <w:rsid w:val="00F86D80"/>
    <w:rsid w:val="00F86ECF"/>
    <w:rsid w:val="00F8722D"/>
    <w:rsid w:val="00F9056A"/>
    <w:rsid w:val="00F90F8D"/>
    <w:rsid w:val="00F91340"/>
    <w:rsid w:val="00F9169F"/>
    <w:rsid w:val="00F92782"/>
    <w:rsid w:val="00F93861"/>
    <w:rsid w:val="00F93AA9"/>
    <w:rsid w:val="00F94129"/>
    <w:rsid w:val="00F94965"/>
    <w:rsid w:val="00F94F6F"/>
    <w:rsid w:val="00F95E5F"/>
    <w:rsid w:val="00F95FC3"/>
    <w:rsid w:val="00F96985"/>
    <w:rsid w:val="00F9710B"/>
    <w:rsid w:val="00F97838"/>
    <w:rsid w:val="00FA0274"/>
    <w:rsid w:val="00FA16B6"/>
    <w:rsid w:val="00FA256E"/>
    <w:rsid w:val="00FA2BB3"/>
    <w:rsid w:val="00FA2CBA"/>
    <w:rsid w:val="00FA2E97"/>
    <w:rsid w:val="00FA3627"/>
    <w:rsid w:val="00FA4465"/>
    <w:rsid w:val="00FA4E93"/>
    <w:rsid w:val="00FA519D"/>
    <w:rsid w:val="00FA58A0"/>
    <w:rsid w:val="00FA58FA"/>
    <w:rsid w:val="00FA6A23"/>
    <w:rsid w:val="00FA6A48"/>
    <w:rsid w:val="00FB134F"/>
    <w:rsid w:val="00FB27D0"/>
    <w:rsid w:val="00FB4C80"/>
    <w:rsid w:val="00FB553C"/>
    <w:rsid w:val="00FB5DF1"/>
    <w:rsid w:val="00FB67AC"/>
    <w:rsid w:val="00FB6A6A"/>
    <w:rsid w:val="00FC2335"/>
    <w:rsid w:val="00FC2555"/>
    <w:rsid w:val="00FC2A79"/>
    <w:rsid w:val="00FC3CDE"/>
    <w:rsid w:val="00FC413F"/>
    <w:rsid w:val="00FC48EC"/>
    <w:rsid w:val="00FC4ABA"/>
    <w:rsid w:val="00FC5273"/>
    <w:rsid w:val="00FC63C2"/>
    <w:rsid w:val="00FC7429"/>
    <w:rsid w:val="00FC76DD"/>
    <w:rsid w:val="00FD07F6"/>
    <w:rsid w:val="00FD0C7A"/>
    <w:rsid w:val="00FD16C4"/>
    <w:rsid w:val="00FD1E6B"/>
    <w:rsid w:val="00FD1EC8"/>
    <w:rsid w:val="00FD20C0"/>
    <w:rsid w:val="00FD21B2"/>
    <w:rsid w:val="00FD25B0"/>
    <w:rsid w:val="00FD2759"/>
    <w:rsid w:val="00FD3096"/>
    <w:rsid w:val="00FD3D80"/>
    <w:rsid w:val="00FD4313"/>
    <w:rsid w:val="00FD47ED"/>
    <w:rsid w:val="00FD4A8A"/>
    <w:rsid w:val="00FD4B83"/>
    <w:rsid w:val="00FD590D"/>
    <w:rsid w:val="00FD6EDA"/>
    <w:rsid w:val="00FD71BE"/>
    <w:rsid w:val="00FD73EF"/>
    <w:rsid w:val="00FD74DB"/>
    <w:rsid w:val="00FD7660"/>
    <w:rsid w:val="00FD7C07"/>
    <w:rsid w:val="00FD7CD2"/>
    <w:rsid w:val="00FE0655"/>
    <w:rsid w:val="00FE06E6"/>
    <w:rsid w:val="00FE177C"/>
    <w:rsid w:val="00FE178C"/>
    <w:rsid w:val="00FE22BB"/>
    <w:rsid w:val="00FE2365"/>
    <w:rsid w:val="00FE2ACC"/>
    <w:rsid w:val="00FE2C5B"/>
    <w:rsid w:val="00FE3099"/>
    <w:rsid w:val="00FE37D7"/>
    <w:rsid w:val="00FE3C9B"/>
    <w:rsid w:val="00FE3E43"/>
    <w:rsid w:val="00FE4A9E"/>
    <w:rsid w:val="00FE4C7B"/>
    <w:rsid w:val="00FE4CC6"/>
    <w:rsid w:val="00FE56D2"/>
    <w:rsid w:val="00FE69B0"/>
    <w:rsid w:val="00FE7336"/>
    <w:rsid w:val="00FE787C"/>
    <w:rsid w:val="00FF1478"/>
    <w:rsid w:val="00FF1DCC"/>
    <w:rsid w:val="00FF456F"/>
    <w:rsid w:val="00FF45A5"/>
    <w:rsid w:val="00FF5145"/>
    <w:rsid w:val="00FF550A"/>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15:docId w15:val="{B169D5EC-7EBA-4496-936A-FDEC64B6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5DE5"/>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
    <w:name w:val="heading 2"/>
    <w:basedOn w:val="1"/>
    <w:next w:val="a1"/>
    <w:link w:val="22"/>
    <w:qFormat/>
    <w:rsid w:val="000F24E1"/>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2"/>
    <w:next w:val="a1"/>
    <w:link w:val="32"/>
    <w:qFormat/>
    <w:rsid w:val="008D00A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uiPriority w:val="9"/>
    <w:qFormat/>
    <w:rsid w:val="008D00A5"/>
    <w:pPr>
      <w:numPr>
        <w:ilvl w:val="3"/>
      </w:numPr>
      <w:outlineLvl w:val="3"/>
    </w:pPr>
    <w:rPr>
      <w:sz w:val="24"/>
    </w:rPr>
  </w:style>
  <w:style w:type="paragraph" w:styleId="5">
    <w:name w:val="heading 5"/>
    <w:basedOn w:val="4"/>
    <w:next w:val="a1"/>
    <w:link w:val="51"/>
    <w:uiPriority w:val="9"/>
    <w:qFormat/>
    <w:rsid w:val="008D00A5"/>
    <w:pPr>
      <w:numPr>
        <w:ilvl w:val="4"/>
      </w:numPr>
      <w:outlineLvl w:val="4"/>
    </w:pPr>
    <w:rPr>
      <w:sz w:val="22"/>
    </w:rPr>
  </w:style>
  <w:style w:type="paragraph" w:styleId="6">
    <w:name w:val="heading 6"/>
    <w:basedOn w:val="H6"/>
    <w:next w:val="a1"/>
    <w:link w:val="60"/>
    <w:uiPriority w:val="9"/>
    <w:qFormat/>
    <w:rsid w:val="008D00A5"/>
    <w:pPr>
      <w:numPr>
        <w:ilvl w:val="5"/>
        <w:numId w:val="12"/>
      </w:numPr>
      <w:outlineLvl w:val="5"/>
    </w:pPr>
  </w:style>
  <w:style w:type="paragraph" w:styleId="7">
    <w:name w:val="heading 7"/>
    <w:basedOn w:val="H6"/>
    <w:next w:val="a1"/>
    <w:link w:val="70"/>
    <w:uiPriority w:val="9"/>
    <w:qFormat/>
    <w:rsid w:val="008D00A5"/>
    <w:pPr>
      <w:numPr>
        <w:ilvl w:val="6"/>
        <w:numId w:val="12"/>
      </w:numPr>
      <w:outlineLvl w:val="6"/>
    </w:pPr>
  </w:style>
  <w:style w:type="paragraph" w:styleId="8">
    <w:name w:val="heading 8"/>
    <w:basedOn w:val="1"/>
    <w:next w:val="a1"/>
    <w:link w:val="80"/>
    <w:uiPriority w:val="9"/>
    <w:qFormat/>
    <w:rsid w:val="008D00A5"/>
    <w:pPr>
      <w:numPr>
        <w:ilvl w:val="7"/>
      </w:numPr>
      <w:outlineLvl w:val="7"/>
    </w:pPr>
  </w:style>
  <w:style w:type="paragraph" w:styleId="9">
    <w:name w:val="heading 9"/>
    <w:basedOn w:val="8"/>
    <w:next w:val="a1"/>
    <w:link w:val="90"/>
    <w:uiPriority w:val="9"/>
    <w:qFormat/>
    <w:rsid w:val="008D00A5"/>
    <w:pPr>
      <w:numPr>
        <w:ilvl w:val="8"/>
      </w:numPr>
      <w:outlineLvl w:val="8"/>
    </w:pPr>
  </w:style>
  <w:style w:type="character" w:default="1" w:styleId="a2">
    <w:name w:val="Default Paragraph Font"/>
    <w:uiPriority w:val="1"/>
    <w:semiHidden/>
    <w:unhideWhenUsed/>
    <w:rsid w:val="006B5DE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B5DE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题"/>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7">
    <w:name w:val="Document Map"/>
    <w:basedOn w:val="a1"/>
    <w:link w:val="a8"/>
    <w:rsid w:val="008D00A5"/>
    <w:pPr>
      <w:shd w:val="clear" w:color="auto" w:fill="000080"/>
    </w:pPr>
    <w:rPr>
      <w:rFonts w:ascii="Tahoma" w:hAnsi="Tahoma" w:cs="Tahoma"/>
    </w:rPr>
  </w:style>
  <w:style w:type="paragraph" w:styleId="21">
    <w:name w:val="List Number 2"/>
    <w:basedOn w:val="a"/>
    <w:rsid w:val="003A70A4"/>
    <w:pPr>
      <w:numPr>
        <w:numId w:val="11"/>
      </w:numPr>
    </w:pPr>
  </w:style>
  <w:style w:type="paragraph" w:styleId="a">
    <w:name w:val="List Number"/>
    <w:basedOn w:val="a9"/>
    <w:rsid w:val="003A70A4"/>
    <w:pPr>
      <w:numPr>
        <w:numId w:val="10"/>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0">
    <w:name w:val="List Bullet 2"/>
    <w:basedOn w:val="a0"/>
    <w:rsid w:val="008D00A5"/>
    <w:pPr>
      <w:numPr>
        <w:numId w:val="6"/>
      </w:numPr>
    </w:pPr>
  </w:style>
  <w:style w:type="paragraph" w:styleId="a0">
    <w:name w:val="List Bullet"/>
    <w:basedOn w:val="a9"/>
    <w:rsid w:val="003A70A4"/>
    <w:pPr>
      <w:numPr>
        <w:numId w:val="5"/>
      </w:numPr>
    </w:pPr>
    <w:rPr>
      <w:lang w:eastAsia="ja-JP"/>
    </w:rPr>
  </w:style>
  <w:style w:type="paragraph" w:styleId="31">
    <w:name w:val="List Bullet 3"/>
    <w:basedOn w:val="20"/>
    <w:rsid w:val="008D00A5"/>
    <w:pPr>
      <w:numPr>
        <w:numId w:val="7"/>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0">
    <w:name w:val="List Bullet 4"/>
    <w:basedOn w:val="31"/>
    <w:rsid w:val="008D00A5"/>
    <w:pPr>
      <w:numPr>
        <w:numId w:val="8"/>
      </w:numPr>
    </w:pPr>
  </w:style>
  <w:style w:type="paragraph" w:styleId="50">
    <w:name w:val="List Bullet 5"/>
    <w:basedOn w:val="40"/>
    <w:rsid w:val="008D00A5"/>
    <w:pPr>
      <w:numPr>
        <w:numId w:val="9"/>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pPr>
    <w:rPr>
      <w:rFonts w:ascii="Arial" w:hAnsi="Arial"/>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qFormat/>
    <w:rsid w:val="008D00A5"/>
    <w:rPr>
      <w:sz w:val="16"/>
      <w:szCs w:val="16"/>
    </w:rPr>
  </w:style>
  <w:style w:type="paragraph" w:styleId="af9">
    <w:name w:val="annotation text"/>
    <w:basedOn w:val="a1"/>
    <w:link w:val="afa"/>
    <w:qFormat/>
    <w:rsid w:val="008D00A5"/>
  </w:style>
  <w:style w:type="paragraph" w:styleId="afb">
    <w:name w:val="annotation subject"/>
    <w:basedOn w:val="af9"/>
    <w:next w:val="af9"/>
    <w:link w:val="afc"/>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a"/>
    <w:link w:val="ProposalChar"/>
    <w:qFormat/>
    <w:rsid w:val="00A04F49"/>
    <w:pPr>
      <w:numPr>
        <w:numId w:val="15"/>
      </w:numPr>
      <w:tabs>
        <w:tab w:val="left" w:pos="1701"/>
      </w:tabs>
    </w:pPr>
    <w:rPr>
      <w:b/>
      <w:bCs/>
    </w:rPr>
  </w:style>
  <w:style w:type="character" w:customStyle="1" w:styleId="af5">
    <w:name w:val="正文文本 字符"/>
    <w:link w:val="aa"/>
    <w:qFormat/>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next w:val="aa"/>
    <w:qFormat/>
    <w:rsid w:val="00C002F5"/>
    <w:pPr>
      <w:numPr>
        <w:numId w:val="3"/>
      </w:numPr>
    </w:pPr>
    <w:rPr>
      <w:lang w:eastAsia="ja-JP"/>
    </w:rPr>
  </w:style>
  <w:style w:type="paragraph" w:styleId="afd">
    <w:name w:val="table of figures"/>
    <w:basedOn w:val="aa"/>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4"/>
      </w:numPr>
      <w:spacing w:before="4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
    <w:rsid w:val="000F24E1"/>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8D00A5"/>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8D00A5"/>
    <w:rPr>
      <w:rFonts w:ascii="Arial" w:hAnsi="Arial"/>
      <w:sz w:val="24"/>
      <w:lang w:eastAsia="ja-JP"/>
    </w:rPr>
  </w:style>
  <w:style w:type="character" w:customStyle="1" w:styleId="51">
    <w:name w:val="标题 5 字符"/>
    <w:link w:val="5"/>
    <w:uiPriority w:val="9"/>
    <w:rsid w:val="008D00A5"/>
    <w:rPr>
      <w:rFonts w:ascii="Arial" w:hAnsi="Arial"/>
      <w:sz w:val="22"/>
      <w:lang w:eastAsia="ja-JP"/>
    </w:rPr>
  </w:style>
  <w:style w:type="paragraph" w:customStyle="1" w:styleId="H6">
    <w:name w:val="H6"/>
    <w:basedOn w:val="5"/>
    <w:next w:val="a1"/>
    <w:rsid w:val="008D00A5"/>
    <w:pPr>
      <w:numPr>
        <w:numId w:val="0"/>
      </w:numPr>
      <w:ind w:left="1985" w:hanging="1985"/>
      <w:outlineLvl w:val="9"/>
    </w:pPr>
    <w:rPr>
      <w:sz w:val="20"/>
    </w:rPr>
  </w:style>
  <w:style w:type="character" w:customStyle="1" w:styleId="60">
    <w:name w:val="标题 6 字符"/>
    <w:link w:val="6"/>
    <w:uiPriority w:val="9"/>
    <w:rsid w:val="008D00A5"/>
    <w:rPr>
      <w:rFonts w:ascii="Arial" w:hAnsi="Arial"/>
      <w:lang w:eastAsia="ja-JP"/>
    </w:rPr>
  </w:style>
  <w:style w:type="character" w:customStyle="1" w:styleId="70">
    <w:name w:val="标题 7 字符"/>
    <w:link w:val="7"/>
    <w:uiPriority w:val="9"/>
    <w:rsid w:val="008D00A5"/>
    <w:rPr>
      <w:rFonts w:ascii="Arial" w:hAnsi="Arial"/>
      <w:lang w:eastAsia="ja-JP"/>
    </w:rPr>
  </w:style>
  <w:style w:type="character" w:customStyle="1" w:styleId="80">
    <w:name w:val="标题 8 字符"/>
    <w:link w:val="8"/>
    <w:uiPriority w:val="9"/>
    <w:rsid w:val="008D00A5"/>
    <w:rPr>
      <w:rFonts w:ascii="Arial" w:hAnsi="Arial"/>
      <w:sz w:val="36"/>
      <w:lang w:eastAsia="ja-JP"/>
    </w:rPr>
  </w:style>
  <w:style w:type="character" w:customStyle="1" w:styleId="90">
    <w:name w:val="标题 9 字符"/>
    <w:link w:val="9"/>
    <w:uiPriority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목록단락,列"/>
    <w:basedOn w:val="a1"/>
    <w:link w:val="aff1"/>
    <w:uiPriority w:val="34"/>
    <w:qFormat/>
    <w:rsid w:val="008D00A5"/>
    <w:pPr>
      <w:ind w:left="720"/>
    </w:pPr>
    <w:rPr>
      <w:rFonts w:ascii="Calibri" w:eastAsia="Calibri" w:hAnsi="Calibri"/>
      <w:lang w:val="x-none"/>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1"/>
    <w:rsid w:val="003A70A4"/>
    <w:pPr>
      <w:numPr>
        <w:numId w:val="2"/>
      </w:numPr>
      <w:contextualSpacing/>
    </w:pPr>
  </w:style>
  <w:style w:type="table" w:styleId="5-1">
    <w:name w:val="Grid Table 5 Dark Accent 1"/>
    <w:basedOn w:val="a3"/>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eastAsiaTheme="minorEastAsia" w:hAnsi="Arial" w:cstheme="minorBidi"/>
      <w:b/>
      <w:bCs/>
      <w:sz w:val="22"/>
      <w:szCs w:val="22"/>
      <w:lang w:val="en-US" w:eastAsia="zh-TW"/>
    </w:rPr>
  </w:style>
  <w:style w:type="paragraph" w:styleId="aff7">
    <w:name w:val="Revision"/>
    <w:hidden/>
    <w:uiPriority w:val="99"/>
    <w:semiHidden/>
    <w:rsid w:val="00CD7078"/>
    <w:rPr>
      <w:rFonts w:ascii="Times New Roman" w:hAnsi="Times New Roman"/>
      <w:lang w:val="en-US" w:eastAsia="ja-JP"/>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qFormat/>
    <w:rsid w:val="002E7397"/>
    <w:rPr>
      <w:rFonts w:ascii="Times New Roman" w:hAnsi="Times New Roman"/>
      <w:b/>
      <w:lang w:val="en-US"/>
    </w:rPr>
  </w:style>
  <w:style w:type="character" w:styleId="aff8">
    <w:name w:val="Placeholder Text"/>
    <w:basedOn w:val="a2"/>
    <w:uiPriority w:val="99"/>
    <w:semiHidden/>
    <w:rsid w:val="00A448EC"/>
    <w:rPr>
      <w:color w:val="808080"/>
    </w:rPr>
  </w:style>
  <w:style w:type="paragraph" w:customStyle="1" w:styleId="ListBulletwide">
    <w:name w:val="List Bullet (wide)"/>
    <w:rsid w:val="005772C1"/>
    <w:pPr>
      <w:numPr>
        <w:numId w:val="13"/>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 w:type="character" w:customStyle="1" w:styleId="12">
    <w:name w:val="未处理的提及1"/>
    <w:basedOn w:val="a2"/>
    <w:uiPriority w:val="99"/>
    <w:semiHidden/>
    <w:unhideWhenUsed/>
    <w:rsid w:val="0072728F"/>
    <w:rPr>
      <w:color w:val="605E5C"/>
      <w:shd w:val="clear" w:color="auto" w:fill="E1DFDD"/>
    </w:rPr>
  </w:style>
  <w:style w:type="table" w:customStyle="1" w:styleId="TableGrid1">
    <w:name w:val="Table Grid1"/>
    <w:basedOn w:val="a3"/>
    <w:next w:val="aff5"/>
    <w:uiPriority w:val="39"/>
    <w:rsid w:val="00FF55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03143B"/>
    <w:rPr>
      <w:rFonts w:ascii="Times New Roman" w:eastAsia="Times New Roman" w:hAnsi="Times New Roman" w:cs="Times New Roman"/>
      <w:sz w:val="20"/>
      <w:szCs w:val="20"/>
      <w:lang w:val="en-GB" w:eastAsia="ja-JP"/>
    </w:rPr>
  </w:style>
  <w:style w:type="character" w:customStyle="1" w:styleId="TAHChar">
    <w:name w:val="TAH Char"/>
    <w:locked/>
    <w:rsid w:val="00FC2A79"/>
    <w:rPr>
      <w:rFonts w:ascii="Arial" w:hAnsi="Arial"/>
      <w:b/>
      <w:sz w:val="18"/>
      <w:lang w:val="en-GB"/>
    </w:rPr>
  </w:style>
  <w:style w:type="paragraph" w:customStyle="1" w:styleId="Normal1CharChar">
    <w:name w:val="Normal1 Char Char"/>
    <w:basedOn w:val="a1"/>
    <w:rsid w:val="00877EDD"/>
    <w:pPr>
      <w:numPr>
        <w:numId w:val="1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customStyle="1" w:styleId="paragraph">
    <w:name w:val="paragraph"/>
    <w:basedOn w:val="a1"/>
    <w:rsid w:val="00592DB8"/>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a2"/>
    <w:rsid w:val="00592DB8"/>
  </w:style>
  <w:style w:type="character" w:customStyle="1" w:styleId="eop">
    <w:name w:val="eop"/>
    <w:basedOn w:val="a2"/>
    <w:rsid w:val="00592DB8"/>
  </w:style>
  <w:style w:type="character" w:customStyle="1" w:styleId="spellingerror">
    <w:name w:val="spellingerror"/>
    <w:basedOn w:val="a2"/>
    <w:rsid w:val="00592DB8"/>
  </w:style>
  <w:style w:type="character" w:styleId="aff9">
    <w:name w:val="Unresolved Mention"/>
    <w:basedOn w:val="a2"/>
    <w:uiPriority w:val="99"/>
    <w:semiHidden/>
    <w:unhideWhenUsed/>
    <w:rsid w:val="00497B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87737">
      <w:bodyDiv w:val="1"/>
      <w:marLeft w:val="0"/>
      <w:marRight w:val="0"/>
      <w:marTop w:val="0"/>
      <w:marBottom w:val="0"/>
      <w:divBdr>
        <w:top w:val="none" w:sz="0" w:space="0" w:color="auto"/>
        <w:left w:val="none" w:sz="0" w:space="0" w:color="auto"/>
        <w:bottom w:val="none" w:sz="0" w:space="0" w:color="auto"/>
        <w:right w:val="none" w:sz="0" w:space="0" w:color="auto"/>
      </w:divBdr>
    </w:div>
    <w:div w:id="106974641">
      <w:bodyDiv w:val="1"/>
      <w:marLeft w:val="0"/>
      <w:marRight w:val="0"/>
      <w:marTop w:val="0"/>
      <w:marBottom w:val="0"/>
      <w:divBdr>
        <w:top w:val="none" w:sz="0" w:space="0" w:color="auto"/>
        <w:left w:val="none" w:sz="0" w:space="0" w:color="auto"/>
        <w:bottom w:val="none" w:sz="0" w:space="0" w:color="auto"/>
        <w:right w:val="none" w:sz="0" w:space="0" w:color="auto"/>
      </w:divBdr>
      <w:divsChild>
        <w:div w:id="966551042">
          <w:marLeft w:val="0"/>
          <w:marRight w:val="0"/>
          <w:marTop w:val="0"/>
          <w:marBottom w:val="0"/>
          <w:divBdr>
            <w:top w:val="none" w:sz="0" w:space="0" w:color="auto"/>
            <w:left w:val="none" w:sz="0" w:space="0" w:color="auto"/>
            <w:bottom w:val="none" w:sz="0" w:space="0" w:color="auto"/>
            <w:right w:val="none" w:sz="0" w:space="0" w:color="auto"/>
          </w:divBdr>
          <w:divsChild>
            <w:div w:id="1256406125">
              <w:marLeft w:val="0"/>
              <w:marRight w:val="0"/>
              <w:marTop w:val="0"/>
              <w:marBottom w:val="0"/>
              <w:divBdr>
                <w:top w:val="none" w:sz="0" w:space="0" w:color="auto"/>
                <w:left w:val="none" w:sz="0" w:space="0" w:color="auto"/>
                <w:bottom w:val="none" w:sz="0" w:space="0" w:color="auto"/>
                <w:right w:val="none" w:sz="0" w:space="0" w:color="auto"/>
              </w:divBdr>
            </w:div>
          </w:divsChild>
        </w:div>
        <w:div w:id="20716229">
          <w:marLeft w:val="0"/>
          <w:marRight w:val="0"/>
          <w:marTop w:val="0"/>
          <w:marBottom w:val="0"/>
          <w:divBdr>
            <w:top w:val="none" w:sz="0" w:space="0" w:color="auto"/>
            <w:left w:val="none" w:sz="0" w:space="0" w:color="auto"/>
            <w:bottom w:val="none" w:sz="0" w:space="0" w:color="auto"/>
            <w:right w:val="none" w:sz="0" w:space="0" w:color="auto"/>
          </w:divBdr>
          <w:divsChild>
            <w:div w:id="175924591">
              <w:marLeft w:val="0"/>
              <w:marRight w:val="0"/>
              <w:marTop w:val="0"/>
              <w:marBottom w:val="0"/>
              <w:divBdr>
                <w:top w:val="none" w:sz="0" w:space="0" w:color="auto"/>
                <w:left w:val="none" w:sz="0" w:space="0" w:color="auto"/>
                <w:bottom w:val="none" w:sz="0" w:space="0" w:color="auto"/>
                <w:right w:val="none" w:sz="0" w:space="0" w:color="auto"/>
              </w:divBdr>
            </w:div>
          </w:divsChild>
        </w:div>
        <w:div w:id="922253382">
          <w:marLeft w:val="0"/>
          <w:marRight w:val="0"/>
          <w:marTop w:val="0"/>
          <w:marBottom w:val="0"/>
          <w:divBdr>
            <w:top w:val="none" w:sz="0" w:space="0" w:color="auto"/>
            <w:left w:val="none" w:sz="0" w:space="0" w:color="auto"/>
            <w:bottom w:val="none" w:sz="0" w:space="0" w:color="auto"/>
            <w:right w:val="none" w:sz="0" w:space="0" w:color="auto"/>
          </w:divBdr>
          <w:divsChild>
            <w:div w:id="213466988">
              <w:marLeft w:val="0"/>
              <w:marRight w:val="0"/>
              <w:marTop w:val="0"/>
              <w:marBottom w:val="0"/>
              <w:divBdr>
                <w:top w:val="none" w:sz="0" w:space="0" w:color="auto"/>
                <w:left w:val="none" w:sz="0" w:space="0" w:color="auto"/>
                <w:bottom w:val="none" w:sz="0" w:space="0" w:color="auto"/>
                <w:right w:val="none" w:sz="0" w:space="0" w:color="auto"/>
              </w:divBdr>
            </w:div>
          </w:divsChild>
        </w:div>
        <w:div w:id="1615282209">
          <w:marLeft w:val="0"/>
          <w:marRight w:val="0"/>
          <w:marTop w:val="0"/>
          <w:marBottom w:val="0"/>
          <w:divBdr>
            <w:top w:val="none" w:sz="0" w:space="0" w:color="auto"/>
            <w:left w:val="none" w:sz="0" w:space="0" w:color="auto"/>
            <w:bottom w:val="none" w:sz="0" w:space="0" w:color="auto"/>
            <w:right w:val="none" w:sz="0" w:space="0" w:color="auto"/>
          </w:divBdr>
          <w:divsChild>
            <w:div w:id="1123813483">
              <w:marLeft w:val="0"/>
              <w:marRight w:val="0"/>
              <w:marTop w:val="0"/>
              <w:marBottom w:val="0"/>
              <w:divBdr>
                <w:top w:val="none" w:sz="0" w:space="0" w:color="auto"/>
                <w:left w:val="none" w:sz="0" w:space="0" w:color="auto"/>
                <w:bottom w:val="none" w:sz="0" w:space="0" w:color="auto"/>
                <w:right w:val="none" w:sz="0" w:space="0" w:color="auto"/>
              </w:divBdr>
            </w:div>
            <w:div w:id="149752700">
              <w:marLeft w:val="0"/>
              <w:marRight w:val="0"/>
              <w:marTop w:val="0"/>
              <w:marBottom w:val="0"/>
              <w:divBdr>
                <w:top w:val="none" w:sz="0" w:space="0" w:color="auto"/>
                <w:left w:val="none" w:sz="0" w:space="0" w:color="auto"/>
                <w:bottom w:val="none" w:sz="0" w:space="0" w:color="auto"/>
                <w:right w:val="none" w:sz="0" w:space="0" w:color="auto"/>
              </w:divBdr>
            </w:div>
            <w:div w:id="713696906">
              <w:marLeft w:val="0"/>
              <w:marRight w:val="0"/>
              <w:marTop w:val="0"/>
              <w:marBottom w:val="0"/>
              <w:divBdr>
                <w:top w:val="none" w:sz="0" w:space="0" w:color="auto"/>
                <w:left w:val="none" w:sz="0" w:space="0" w:color="auto"/>
                <w:bottom w:val="none" w:sz="0" w:space="0" w:color="auto"/>
                <w:right w:val="none" w:sz="0" w:space="0" w:color="auto"/>
              </w:divBdr>
            </w:div>
            <w:div w:id="384841160">
              <w:marLeft w:val="0"/>
              <w:marRight w:val="0"/>
              <w:marTop w:val="0"/>
              <w:marBottom w:val="0"/>
              <w:divBdr>
                <w:top w:val="none" w:sz="0" w:space="0" w:color="auto"/>
                <w:left w:val="none" w:sz="0" w:space="0" w:color="auto"/>
                <w:bottom w:val="none" w:sz="0" w:space="0" w:color="auto"/>
                <w:right w:val="none" w:sz="0" w:space="0" w:color="auto"/>
              </w:divBdr>
            </w:div>
            <w:div w:id="1283725693">
              <w:marLeft w:val="0"/>
              <w:marRight w:val="0"/>
              <w:marTop w:val="0"/>
              <w:marBottom w:val="0"/>
              <w:divBdr>
                <w:top w:val="none" w:sz="0" w:space="0" w:color="auto"/>
                <w:left w:val="none" w:sz="0" w:space="0" w:color="auto"/>
                <w:bottom w:val="none" w:sz="0" w:space="0" w:color="auto"/>
                <w:right w:val="none" w:sz="0" w:space="0" w:color="auto"/>
              </w:divBdr>
            </w:div>
          </w:divsChild>
        </w:div>
        <w:div w:id="276107050">
          <w:marLeft w:val="0"/>
          <w:marRight w:val="0"/>
          <w:marTop w:val="0"/>
          <w:marBottom w:val="0"/>
          <w:divBdr>
            <w:top w:val="none" w:sz="0" w:space="0" w:color="auto"/>
            <w:left w:val="none" w:sz="0" w:space="0" w:color="auto"/>
            <w:bottom w:val="none" w:sz="0" w:space="0" w:color="auto"/>
            <w:right w:val="none" w:sz="0" w:space="0" w:color="auto"/>
          </w:divBdr>
          <w:divsChild>
            <w:div w:id="1462990186">
              <w:marLeft w:val="0"/>
              <w:marRight w:val="0"/>
              <w:marTop w:val="0"/>
              <w:marBottom w:val="0"/>
              <w:divBdr>
                <w:top w:val="none" w:sz="0" w:space="0" w:color="auto"/>
                <w:left w:val="none" w:sz="0" w:space="0" w:color="auto"/>
                <w:bottom w:val="none" w:sz="0" w:space="0" w:color="auto"/>
                <w:right w:val="none" w:sz="0" w:space="0" w:color="auto"/>
              </w:divBdr>
            </w:div>
          </w:divsChild>
        </w:div>
        <w:div w:id="1623489609">
          <w:marLeft w:val="0"/>
          <w:marRight w:val="0"/>
          <w:marTop w:val="0"/>
          <w:marBottom w:val="0"/>
          <w:divBdr>
            <w:top w:val="none" w:sz="0" w:space="0" w:color="auto"/>
            <w:left w:val="none" w:sz="0" w:space="0" w:color="auto"/>
            <w:bottom w:val="none" w:sz="0" w:space="0" w:color="auto"/>
            <w:right w:val="none" w:sz="0" w:space="0" w:color="auto"/>
          </w:divBdr>
          <w:divsChild>
            <w:div w:id="1489131391">
              <w:marLeft w:val="0"/>
              <w:marRight w:val="0"/>
              <w:marTop w:val="0"/>
              <w:marBottom w:val="0"/>
              <w:divBdr>
                <w:top w:val="none" w:sz="0" w:space="0" w:color="auto"/>
                <w:left w:val="none" w:sz="0" w:space="0" w:color="auto"/>
                <w:bottom w:val="none" w:sz="0" w:space="0" w:color="auto"/>
                <w:right w:val="none" w:sz="0" w:space="0" w:color="auto"/>
              </w:divBdr>
            </w:div>
            <w:div w:id="1271814213">
              <w:marLeft w:val="0"/>
              <w:marRight w:val="0"/>
              <w:marTop w:val="0"/>
              <w:marBottom w:val="0"/>
              <w:divBdr>
                <w:top w:val="none" w:sz="0" w:space="0" w:color="auto"/>
                <w:left w:val="none" w:sz="0" w:space="0" w:color="auto"/>
                <w:bottom w:val="none" w:sz="0" w:space="0" w:color="auto"/>
                <w:right w:val="none" w:sz="0" w:space="0" w:color="auto"/>
              </w:divBdr>
            </w:div>
          </w:divsChild>
        </w:div>
        <w:div w:id="891968672">
          <w:marLeft w:val="0"/>
          <w:marRight w:val="0"/>
          <w:marTop w:val="0"/>
          <w:marBottom w:val="0"/>
          <w:divBdr>
            <w:top w:val="none" w:sz="0" w:space="0" w:color="auto"/>
            <w:left w:val="none" w:sz="0" w:space="0" w:color="auto"/>
            <w:bottom w:val="none" w:sz="0" w:space="0" w:color="auto"/>
            <w:right w:val="none" w:sz="0" w:space="0" w:color="auto"/>
          </w:divBdr>
          <w:divsChild>
            <w:div w:id="549610422">
              <w:marLeft w:val="0"/>
              <w:marRight w:val="0"/>
              <w:marTop w:val="0"/>
              <w:marBottom w:val="0"/>
              <w:divBdr>
                <w:top w:val="none" w:sz="0" w:space="0" w:color="auto"/>
                <w:left w:val="none" w:sz="0" w:space="0" w:color="auto"/>
                <w:bottom w:val="none" w:sz="0" w:space="0" w:color="auto"/>
                <w:right w:val="none" w:sz="0" w:space="0" w:color="auto"/>
              </w:divBdr>
            </w:div>
            <w:div w:id="144626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224371519">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 w:id="165040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7-e/Inbox/Chair_notes/Chair's%20Notes%20RAN1%23107-e%20v1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6D2D55C-8225-413D-ABA2-68B292CB537E}">
  <ds:schemaRefs>
    <ds:schemaRef ds:uri="http://schemas.microsoft.com/sharepoint/v3/contenttype/forms"/>
  </ds:schemaRefs>
</ds:datastoreItem>
</file>

<file path=customXml/itemProps2.xml><?xml version="1.0" encoding="utf-8"?>
<ds:datastoreItem xmlns:ds="http://schemas.openxmlformats.org/officeDocument/2006/customXml" ds:itemID="{85BAE36D-F793-4EBA-9161-7A9F97CF21FC}">
  <ds:schemaRefs>
    <ds:schemaRef ds:uri="http://schemas.openxmlformats.org/officeDocument/2006/bibliography"/>
  </ds:schemaRefs>
</ds:datastoreItem>
</file>

<file path=customXml/itemProps3.xml><?xml version="1.0" encoding="utf-8"?>
<ds:datastoreItem xmlns:ds="http://schemas.openxmlformats.org/officeDocument/2006/customXml" ds:itemID="{9D63BFC4-AE19-47A4-8609-B1555855B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BA9F3-56B3-4FB0-A4B7-F8682D5A8DF2}">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3</Pages>
  <Words>1190</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CharactersWithSpaces>
  <SharedDoc>false</SharedDoc>
  <HLinks>
    <vt:vector size="84" baseType="variant">
      <vt:variant>
        <vt:i4>1769591</vt:i4>
      </vt:variant>
      <vt:variant>
        <vt:i4>66</vt:i4>
      </vt:variant>
      <vt:variant>
        <vt:i4>0</vt:i4>
      </vt:variant>
      <vt:variant>
        <vt:i4>5</vt:i4>
      </vt:variant>
      <vt:variant>
        <vt:lpwstr>http://www.3gpp.org/ftp/Specs/archive/38_series/38.213/38213-f60.zip</vt:lpwstr>
      </vt:variant>
      <vt:variant>
        <vt:lpwstr/>
      </vt:variant>
      <vt:variant>
        <vt:i4>1376317</vt:i4>
      </vt:variant>
      <vt:variant>
        <vt:i4>63</vt:i4>
      </vt:variant>
      <vt:variant>
        <vt:i4>0</vt:i4>
      </vt:variant>
      <vt:variant>
        <vt:i4>5</vt:i4>
      </vt:variant>
      <vt:variant>
        <vt:lpwstr>https://www.3gpp.org/ftp/tsg_ran/TSG_RAN/TSGR_85/Docs/RP-192313.zip</vt:lpwstr>
      </vt:variant>
      <vt:variant>
        <vt:lpwstr/>
      </vt:variant>
      <vt:variant>
        <vt:i4>1376308</vt:i4>
      </vt:variant>
      <vt:variant>
        <vt:i4>59</vt:i4>
      </vt:variant>
      <vt:variant>
        <vt:i4>0</vt:i4>
      </vt:variant>
      <vt:variant>
        <vt:i4>5</vt:i4>
      </vt:variant>
      <vt:variant>
        <vt:lpwstr/>
      </vt:variant>
      <vt:variant>
        <vt:lpwstr>_Toc21077612</vt:lpwstr>
      </vt:variant>
      <vt:variant>
        <vt:i4>1441844</vt:i4>
      </vt:variant>
      <vt:variant>
        <vt:i4>56</vt:i4>
      </vt:variant>
      <vt:variant>
        <vt:i4>0</vt:i4>
      </vt:variant>
      <vt:variant>
        <vt:i4>5</vt:i4>
      </vt:variant>
      <vt:variant>
        <vt:lpwstr/>
      </vt:variant>
      <vt:variant>
        <vt:lpwstr>_Toc21077611</vt:lpwstr>
      </vt:variant>
      <vt:variant>
        <vt:i4>1507380</vt:i4>
      </vt:variant>
      <vt:variant>
        <vt:i4>53</vt:i4>
      </vt:variant>
      <vt:variant>
        <vt:i4>0</vt:i4>
      </vt:variant>
      <vt:variant>
        <vt:i4>5</vt:i4>
      </vt:variant>
      <vt:variant>
        <vt:lpwstr/>
      </vt:variant>
      <vt:variant>
        <vt:lpwstr>_Toc21077610</vt:lpwstr>
      </vt:variant>
      <vt:variant>
        <vt:i4>1966133</vt:i4>
      </vt:variant>
      <vt:variant>
        <vt:i4>50</vt:i4>
      </vt:variant>
      <vt:variant>
        <vt:i4>0</vt:i4>
      </vt:variant>
      <vt:variant>
        <vt:i4>5</vt:i4>
      </vt:variant>
      <vt:variant>
        <vt:lpwstr/>
      </vt:variant>
      <vt:variant>
        <vt:lpwstr>_Toc21077609</vt:lpwstr>
      </vt:variant>
      <vt:variant>
        <vt:i4>2031669</vt:i4>
      </vt:variant>
      <vt:variant>
        <vt:i4>47</vt:i4>
      </vt:variant>
      <vt:variant>
        <vt:i4>0</vt:i4>
      </vt:variant>
      <vt:variant>
        <vt:i4>5</vt:i4>
      </vt:variant>
      <vt:variant>
        <vt:lpwstr/>
      </vt:variant>
      <vt:variant>
        <vt:lpwstr>_Toc21077608</vt:lpwstr>
      </vt:variant>
      <vt:variant>
        <vt:i4>1048629</vt:i4>
      </vt:variant>
      <vt:variant>
        <vt:i4>44</vt:i4>
      </vt:variant>
      <vt:variant>
        <vt:i4>0</vt:i4>
      </vt:variant>
      <vt:variant>
        <vt:i4>5</vt:i4>
      </vt:variant>
      <vt:variant>
        <vt:lpwstr/>
      </vt:variant>
      <vt:variant>
        <vt:lpwstr>_Toc21077607</vt:lpwstr>
      </vt:variant>
      <vt:variant>
        <vt:i4>1114165</vt:i4>
      </vt:variant>
      <vt:variant>
        <vt:i4>38</vt:i4>
      </vt:variant>
      <vt:variant>
        <vt:i4>0</vt:i4>
      </vt:variant>
      <vt:variant>
        <vt:i4>5</vt:i4>
      </vt:variant>
      <vt:variant>
        <vt:lpwstr/>
      </vt:variant>
      <vt:variant>
        <vt:lpwstr>_Toc21077606</vt:lpwstr>
      </vt:variant>
      <vt:variant>
        <vt:i4>1179701</vt:i4>
      </vt:variant>
      <vt:variant>
        <vt:i4>35</vt:i4>
      </vt:variant>
      <vt:variant>
        <vt:i4>0</vt:i4>
      </vt:variant>
      <vt:variant>
        <vt:i4>5</vt:i4>
      </vt:variant>
      <vt:variant>
        <vt:lpwstr/>
      </vt:variant>
      <vt:variant>
        <vt:lpwstr>_Toc21077605</vt:lpwstr>
      </vt:variant>
      <vt:variant>
        <vt:i4>1245237</vt:i4>
      </vt:variant>
      <vt:variant>
        <vt:i4>32</vt:i4>
      </vt:variant>
      <vt:variant>
        <vt:i4>0</vt:i4>
      </vt:variant>
      <vt:variant>
        <vt:i4>5</vt:i4>
      </vt:variant>
      <vt:variant>
        <vt:lpwstr/>
      </vt:variant>
      <vt:variant>
        <vt:lpwstr>_Toc21077604</vt:lpwstr>
      </vt:variant>
      <vt:variant>
        <vt:i4>1310773</vt:i4>
      </vt:variant>
      <vt:variant>
        <vt:i4>29</vt:i4>
      </vt:variant>
      <vt:variant>
        <vt:i4>0</vt:i4>
      </vt:variant>
      <vt:variant>
        <vt:i4>5</vt:i4>
      </vt:variant>
      <vt:variant>
        <vt:lpwstr/>
      </vt:variant>
      <vt:variant>
        <vt:lpwstr>_Toc21077603</vt:lpwstr>
      </vt:variant>
      <vt:variant>
        <vt:i4>1376309</vt:i4>
      </vt:variant>
      <vt:variant>
        <vt:i4>26</vt:i4>
      </vt:variant>
      <vt:variant>
        <vt:i4>0</vt:i4>
      </vt:variant>
      <vt:variant>
        <vt:i4>5</vt:i4>
      </vt:variant>
      <vt:variant>
        <vt:lpwstr/>
      </vt:variant>
      <vt:variant>
        <vt:lpwstr>_Toc21077602</vt:lpwstr>
      </vt:variant>
      <vt:variant>
        <vt:i4>1441845</vt:i4>
      </vt:variant>
      <vt:variant>
        <vt:i4>23</vt:i4>
      </vt:variant>
      <vt:variant>
        <vt:i4>0</vt:i4>
      </vt:variant>
      <vt:variant>
        <vt:i4>5</vt:i4>
      </vt:variant>
      <vt:variant>
        <vt:lpwstr/>
      </vt:variant>
      <vt:variant>
        <vt:lpwstr>_Toc21077601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Neos huang (黄旭)</cp:lastModifiedBy>
  <cp:revision>36</cp:revision>
  <cp:lastPrinted>2021-01-15T09:14:00Z</cp:lastPrinted>
  <dcterms:created xsi:type="dcterms:W3CDTF">2022-02-12T11:05:00Z</dcterms:created>
  <dcterms:modified xsi:type="dcterms:W3CDTF">2022-02-14T03:10:00Z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